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B7D" w:rsidRDefault="00B43647">
      <w:pPr>
        <w:spacing w:after="0" w:line="360" w:lineRule="auto"/>
        <w:rPr>
          <w:rFonts w:ascii="Times New Roman" w:hAnsi="Times New Roman" w:cs="Times New Roman"/>
          <w:b/>
          <w:bCs/>
          <w:color w:val="000000"/>
          <w:sz w:val="28"/>
          <w:szCs w:val="28"/>
        </w:rPr>
      </w:pPr>
      <w:bookmarkStart w:id="0" w:name="_GoBack"/>
      <w:bookmarkEnd w:id="0"/>
      <w:r>
        <w:rPr>
          <w:rFonts w:ascii="Times New Roman" w:hAnsi="Times New Roman" w:cs="Times New Roman"/>
          <w:b/>
          <w:bCs/>
          <w:color w:val="FF0000"/>
          <w:sz w:val="28"/>
          <w:szCs w:val="28"/>
        </w:rPr>
        <w:t>УДК 796/799; 379.8</w:t>
      </w:r>
      <w:r>
        <w:rPr>
          <w:rFonts w:ascii="Times New Roman" w:hAnsi="Times New Roman" w:cs="Times New Roman"/>
          <w:b/>
          <w:bCs/>
          <w:color w:val="FF0000"/>
          <w:sz w:val="28"/>
          <w:szCs w:val="28"/>
        </w:rPr>
        <w:tab/>
      </w:r>
      <w:r>
        <w:rPr>
          <w:rFonts w:ascii="Times New Roman" w:hAnsi="Times New Roman" w:cs="Times New Roman"/>
          <w:b/>
          <w:bCs/>
          <w:color w:val="FF0000"/>
          <w:sz w:val="28"/>
          <w:szCs w:val="28"/>
        </w:rPr>
        <w:tab/>
      </w:r>
      <w:r>
        <w:rPr>
          <w:rFonts w:ascii="Times New Roman" w:hAnsi="Times New Roman" w:cs="Times New Roman"/>
          <w:b/>
          <w:bCs/>
          <w:color w:val="FF0000"/>
          <w:sz w:val="28"/>
          <w:szCs w:val="28"/>
        </w:rPr>
        <w:tab/>
      </w:r>
      <w:r>
        <w:rPr>
          <w:rFonts w:ascii="Times New Roman" w:hAnsi="Times New Roman" w:cs="Times New Roman"/>
          <w:b/>
          <w:bCs/>
          <w:color w:val="FF0000"/>
          <w:sz w:val="28"/>
          <w:szCs w:val="28"/>
        </w:rPr>
        <w:tab/>
      </w:r>
      <w:r>
        <w:rPr>
          <w:rFonts w:ascii="Times New Roman" w:hAnsi="Times New Roman" w:cs="Times New Roman"/>
          <w:b/>
          <w:bCs/>
          <w:color w:val="000000"/>
          <w:sz w:val="28"/>
          <w:szCs w:val="28"/>
        </w:rPr>
        <w:t xml:space="preserve">Парахненко Елизавета Евгеньевна </w:t>
      </w:r>
    </w:p>
    <w:p w:rsidR="00784B7D" w:rsidRDefault="00B43647">
      <w:pPr>
        <w:spacing w:after="0" w:line="360" w:lineRule="auto"/>
        <w:jc w:val="right"/>
        <w:rPr>
          <w:rFonts w:ascii="Times New Roman" w:hAnsi="Times New Roman" w:cs="Times New Roman"/>
          <w:i/>
          <w:iCs/>
          <w:color w:val="000000"/>
          <w:sz w:val="28"/>
          <w:szCs w:val="28"/>
        </w:rPr>
      </w:pPr>
      <w:r>
        <w:rPr>
          <w:rFonts w:ascii="Times New Roman" w:hAnsi="Times New Roman" w:cs="Times New Roman"/>
          <w:b/>
          <w:bCs/>
          <w:color w:val="000000"/>
          <w:sz w:val="28"/>
          <w:szCs w:val="28"/>
        </w:rPr>
        <w:t>Бакалавр 2-го курса,</w:t>
      </w:r>
      <w:r>
        <w:rPr>
          <w:rFonts w:ascii="Times New Roman" w:hAnsi="Times New Roman" w:cs="Times New Roman"/>
          <w:i/>
          <w:iCs/>
          <w:color w:val="000000"/>
          <w:sz w:val="28"/>
          <w:szCs w:val="28"/>
        </w:rPr>
        <w:t xml:space="preserve"> Сочинский государственный университет</w:t>
      </w:r>
    </w:p>
    <w:p w:rsidR="00784B7D" w:rsidRDefault="00B43647">
      <w:pPr>
        <w:spacing w:after="0" w:line="360" w:lineRule="auto"/>
        <w:jc w:val="right"/>
        <w:rPr>
          <w:rFonts w:ascii="Times New Roman" w:hAnsi="Times New Roman" w:cs="Times New Roman"/>
          <w:i/>
          <w:iCs/>
          <w:color w:val="000000"/>
          <w:sz w:val="28"/>
          <w:szCs w:val="28"/>
        </w:rPr>
      </w:pPr>
      <w:r>
        <w:rPr>
          <w:rFonts w:ascii="Times New Roman" w:hAnsi="Times New Roman" w:cs="Times New Roman"/>
          <w:i/>
          <w:iCs/>
          <w:color w:val="000000"/>
          <w:sz w:val="28"/>
          <w:szCs w:val="28"/>
        </w:rPr>
        <w:t>г. Сочи, Российская Федерация</w:t>
      </w:r>
    </w:p>
    <w:p w:rsidR="00784B7D" w:rsidRDefault="00B43647">
      <w:pPr>
        <w:spacing w:after="0" w:line="360" w:lineRule="auto"/>
        <w:ind w:firstLine="851"/>
        <w:jc w:val="right"/>
        <w:rPr>
          <w:rFonts w:ascii="Times New Roman" w:hAnsi="Times New Roman" w:cs="Times New Roman"/>
          <w:color w:val="FF0000"/>
          <w:sz w:val="28"/>
          <w:szCs w:val="28"/>
        </w:rPr>
      </w:pPr>
      <w:r>
        <w:rPr>
          <w:rFonts w:ascii="Times New Roman" w:hAnsi="Times New Roman" w:cs="Times New Roman"/>
          <w:color w:val="000000"/>
          <w:sz w:val="28"/>
          <w:szCs w:val="28"/>
        </w:rPr>
        <w:t>Научный руководитель – канд. пед. наук, доцент кафедры ФКиС СГУ Томилин К.Г.</w:t>
      </w:r>
    </w:p>
    <w:p w:rsidR="00784B7D" w:rsidRDefault="00B43647">
      <w:pPr>
        <w:spacing w:after="0" w:line="240" w:lineRule="auto"/>
        <w:ind w:firstLine="709"/>
        <w:jc w:val="center"/>
        <w:rPr>
          <w:rFonts w:ascii="Times New Roman" w:hAnsi="Times New Roman" w:cs="Times New Roman"/>
          <w:b/>
          <w:bCs/>
          <w:color w:val="000000"/>
          <w:sz w:val="40"/>
          <w:szCs w:val="40"/>
        </w:rPr>
      </w:pPr>
      <w:r>
        <w:rPr>
          <w:rFonts w:ascii="Times New Roman" w:hAnsi="Times New Roman" w:cs="Times New Roman"/>
          <w:b/>
          <w:color w:val="000000"/>
          <w:sz w:val="40"/>
          <w:szCs w:val="40"/>
        </w:rPr>
        <w:t>Методика повышения скоростно-силовых способностей у мальчиков 10-11 лет,</w:t>
      </w:r>
      <w:r>
        <w:rPr>
          <w:rFonts w:ascii="Times New Roman" w:hAnsi="Times New Roman" w:cs="Times New Roman"/>
          <w:color w:val="000000"/>
          <w:sz w:val="40"/>
          <w:szCs w:val="40"/>
        </w:rPr>
        <w:t xml:space="preserve"> </w:t>
      </w:r>
      <w:r>
        <w:rPr>
          <w:rFonts w:ascii="Times New Roman" w:hAnsi="Times New Roman" w:cs="Times New Roman"/>
          <w:b/>
          <w:color w:val="000000"/>
          <w:sz w:val="40"/>
          <w:szCs w:val="40"/>
        </w:rPr>
        <w:t>занимающихся легкой атлетикой</w:t>
      </w:r>
    </w:p>
    <w:p w:rsidR="00784B7D" w:rsidRDefault="00784B7D">
      <w:pPr>
        <w:spacing w:after="0" w:line="360" w:lineRule="auto"/>
        <w:jc w:val="both"/>
        <w:rPr>
          <w:rFonts w:ascii="Times New Roman" w:hAnsi="Times New Roman" w:cs="Times New Roman"/>
          <w:color w:val="FF0000"/>
          <w:sz w:val="28"/>
          <w:szCs w:val="28"/>
        </w:rPr>
      </w:pPr>
    </w:p>
    <w:p w:rsidR="00784B7D" w:rsidRDefault="00B43647">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Аннотация. </w:t>
      </w:r>
      <w:r>
        <w:rPr>
          <w:rFonts w:ascii="Times New Roman" w:hAnsi="Times New Roman" w:cs="Times New Roman"/>
          <w:color w:val="000000"/>
          <w:sz w:val="24"/>
          <w:szCs w:val="24"/>
        </w:rPr>
        <w:t>Проанализированы физиологические особенности развития скоростно-силовых способностей у детей. Разработана программа коррекции силы и скорости при помощи уже существующих методов и упражнений. Результаты оценивались по общей программе нормативов заданной по нормам Федерального стандарта спортивной подготовки по виду спорта “Легкая атлетика”</w:t>
      </w:r>
    </w:p>
    <w:p w:rsidR="00784B7D" w:rsidRDefault="00B43647">
      <w:pPr>
        <w:spacing w:after="0" w:line="240" w:lineRule="auto"/>
        <w:ind w:firstLine="851"/>
        <w:jc w:val="both"/>
        <w:rPr>
          <w:rFonts w:ascii="Times New Roman" w:hAnsi="Times New Roman" w:cs="Times New Roman"/>
          <w:b/>
          <w:bCs/>
          <w:color w:val="FF0000"/>
          <w:sz w:val="28"/>
          <w:szCs w:val="28"/>
        </w:rPr>
      </w:pPr>
      <w:r>
        <w:rPr>
          <w:rFonts w:ascii="Times New Roman" w:hAnsi="Times New Roman" w:cs="Times New Roman"/>
          <w:b/>
          <w:bCs/>
          <w:color w:val="000000"/>
          <w:sz w:val="24"/>
          <w:szCs w:val="24"/>
        </w:rPr>
        <w:t xml:space="preserve">Ключевые слова: </w:t>
      </w:r>
      <w:r>
        <w:rPr>
          <w:rFonts w:ascii="Times New Roman" w:hAnsi="Times New Roman" w:cs="Times New Roman"/>
          <w:color w:val="000000"/>
          <w:sz w:val="24"/>
          <w:szCs w:val="24"/>
        </w:rPr>
        <w:t>дети 10-11 лет, занимающиеся легкой атлетикой , скоростно-силовые способности.</w:t>
      </w:r>
    </w:p>
    <w:p w:rsidR="00784B7D" w:rsidRDefault="00784B7D">
      <w:pPr>
        <w:spacing w:after="0" w:line="240" w:lineRule="auto"/>
        <w:ind w:firstLine="851"/>
        <w:jc w:val="both"/>
        <w:rPr>
          <w:rFonts w:ascii="Times New Roman" w:hAnsi="Times New Roman" w:cs="Times New Roman"/>
          <w:b/>
          <w:bCs/>
          <w:color w:val="FF0000"/>
          <w:sz w:val="28"/>
          <w:szCs w:val="28"/>
        </w:rPr>
      </w:pPr>
    </w:p>
    <w:p w:rsidR="00784B7D" w:rsidRPr="00A50085" w:rsidRDefault="00B43647">
      <w:pPr>
        <w:spacing w:after="0" w:line="360" w:lineRule="auto"/>
        <w:ind w:firstLine="851"/>
        <w:jc w:val="both"/>
        <w:rPr>
          <w:rFonts w:ascii="Times New Roman" w:hAnsi="Times New Roman" w:cs="Times New Roman"/>
          <w:color w:val="000000"/>
          <w:sz w:val="24"/>
          <w:szCs w:val="24"/>
          <w:lang w:val="en-US"/>
        </w:rPr>
      </w:pPr>
      <w:r w:rsidRPr="00A50085">
        <w:rPr>
          <w:rFonts w:ascii="Times New Roman" w:hAnsi="Times New Roman" w:cs="Times New Roman"/>
          <w:b/>
          <w:bCs/>
          <w:color w:val="000000"/>
          <w:sz w:val="24"/>
          <w:szCs w:val="24"/>
          <w:lang w:val="en-US"/>
        </w:rPr>
        <w:t>Annotation.</w:t>
      </w:r>
      <w:r w:rsidRPr="00A50085">
        <w:rPr>
          <w:rFonts w:ascii="Times New Roman" w:hAnsi="Times New Roman" w:cs="Times New Roman"/>
          <w:color w:val="000000"/>
          <w:sz w:val="24"/>
          <w:szCs w:val="24"/>
          <w:lang w:val="en-US"/>
        </w:rPr>
        <w:t xml:space="preserve"> The physiological features of the development of speed and strength abilities in children are analyzed. A program has been developed to correct strength and speed using existing methods and exercises. The results were evaluated according to the general program of standards set according to the norms of the Federal Standard of Sports training in the sport of Athletics</w:t>
      </w:r>
    </w:p>
    <w:p w:rsidR="00784B7D" w:rsidRDefault="00B43647">
      <w:pPr>
        <w:spacing w:after="0" w:line="360" w:lineRule="auto"/>
        <w:ind w:firstLine="851"/>
        <w:jc w:val="both"/>
        <w:rPr>
          <w:rFonts w:ascii="Times New Roman" w:hAnsi="Times New Roman" w:cs="Times New Roman"/>
          <w:color w:val="FF0000"/>
          <w:sz w:val="28"/>
          <w:szCs w:val="28"/>
          <w:lang w:val="en-US"/>
        </w:rPr>
      </w:pPr>
      <w:r w:rsidRPr="00A50085">
        <w:rPr>
          <w:rFonts w:ascii="Times New Roman" w:hAnsi="Times New Roman" w:cs="Times New Roman"/>
          <w:b/>
          <w:bCs/>
          <w:color w:val="000000"/>
          <w:sz w:val="24"/>
          <w:szCs w:val="24"/>
          <w:lang w:val="en-US"/>
        </w:rPr>
        <w:t>Keywords</w:t>
      </w:r>
      <w:r w:rsidRPr="00A50085">
        <w:rPr>
          <w:rFonts w:ascii="Times New Roman" w:hAnsi="Times New Roman" w:cs="Times New Roman"/>
          <w:color w:val="000000"/>
          <w:sz w:val="24"/>
          <w:szCs w:val="24"/>
          <w:lang w:val="en-US"/>
        </w:rPr>
        <w:t>: children 10-11 years old engaged in athletics , speed and strength abilities.</w:t>
      </w:r>
    </w:p>
    <w:p w:rsidR="00784B7D" w:rsidRDefault="00B43647">
      <w:pPr>
        <w:spacing w:after="0" w:line="360" w:lineRule="auto"/>
        <w:ind w:firstLine="851"/>
        <w:jc w:val="both"/>
        <w:rPr>
          <w:rFonts w:ascii="Times New Roman" w:hAnsi="Times New Roman" w:cs="Times New Roman"/>
          <w:color w:val="FF0000"/>
          <w:sz w:val="28"/>
          <w:szCs w:val="28"/>
        </w:rPr>
      </w:pPr>
      <w:r>
        <w:rPr>
          <w:rFonts w:ascii="Times New Roman" w:hAnsi="Times New Roman" w:cs="Times New Roman"/>
          <w:b/>
          <w:bCs/>
          <w:sz w:val="28"/>
          <w:szCs w:val="28"/>
        </w:rPr>
        <w:t xml:space="preserve">Актуальность.  </w:t>
      </w:r>
      <w:r>
        <w:rPr>
          <w:rFonts w:ascii="Times New Roman" w:hAnsi="Times New Roman" w:cs="Times New Roman"/>
          <w:sz w:val="28"/>
          <w:szCs w:val="28"/>
        </w:rPr>
        <w:t>Среди многих проблем в спортивной практике одной из важнейших всегда была проблема скоростно-силовых способностей в легкой атлетике</w:t>
      </w:r>
      <w:r>
        <w:rPr>
          <w:rFonts w:ascii="Times New Roman" w:hAnsi="Times New Roman" w:cs="Times New Roman"/>
          <w:color w:val="FF0000"/>
          <w:sz w:val="28"/>
          <w:szCs w:val="28"/>
        </w:rPr>
        <w:t xml:space="preserve">. </w:t>
      </w:r>
      <w:r>
        <w:rPr>
          <w:rFonts w:ascii="Times New Roman" w:hAnsi="Times New Roman" w:cs="Times New Roman"/>
          <w:sz w:val="28"/>
          <w:szCs w:val="28"/>
        </w:rPr>
        <w:t>Актуальность статьи состоит в необходимости эффективного развития скоростно-силовых способностей как базы, для формирования фонда новых умений и навыков в легкой атлетике.</w:t>
      </w:r>
    </w:p>
    <w:p w:rsidR="00784B7D" w:rsidRDefault="00B43647">
      <w:pPr>
        <w:spacing w:after="0" w:line="360" w:lineRule="auto"/>
        <w:ind w:firstLine="851"/>
        <w:jc w:val="both"/>
        <w:rPr>
          <w:rFonts w:ascii="Times New Roman" w:hAnsi="Times New Roman" w:cs="Times New Roman"/>
          <w:sz w:val="28"/>
          <w:szCs w:val="28"/>
        </w:rPr>
      </w:pPr>
      <w:r>
        <w:rPr>
          <w:rFonts w:ascii="Times New Roman" w:hAnsi="Times New Roman" w:cs="Times New Roman"/>
          <w:b/>
          <w:bCs/>
          <w:sz w:val="28"/>
          <w:szCs w:val="28"/>
        </w:rPr>
        <w:t>Анализ литературы.</w:t>
      </w:r>
      <w:r>
        <w:rPr>
          <w:rFonts w:ascii="Times New Roman" w:hAnsi="Times New Roman" w:cs="Times New Roman"/>
          <w:sz w:val="28"/>
          <w:szCs w:val="28"/>
        </w:rPr>
        <w:t xml:space="preserve"> Уровень развития скоростно-силовых способностей определяет физическое, нервное и психологическое здоровье, а также состояние его мышечного аппарата для занятий спортом.</w:t>
      </w:r>
    </w:p>
    <w:p w:rsidR="00784B7D" w:rsidRDefault="00B43647">
      <w:pPr>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Физиологически обоснованный анализ развития скоростно-силовых способностей спортсменов невозможен без глубокого и детального рассмотрения механизмов движений.</w:t>
      </w:r>
    </w:p>
    <w:p w:rsidR="00784B7D" w:rsidRPr="00A50085" w:rsidRDefault="00B43647">
      <w:pPr>
        <w:spacing w:after="0" w:line="360" w:lineRule="auto"/>
        <w:ind w:firstLine="851"/>
        <w:jc w:val="both"/>
        <w:rPr>
          <w:rFonts w:ascii="Times New Roman" w:hAnsi="Times New Roman" w:cs="Times New Roman"/>
          <w:color w:val="000000"/>
          <w:sz w:val="28"/>
          <w:szCs w:val="32"/>
        </w:rPr>
      </w:pPr>
      <w:r>
        <w:rPr>
          <w:rFonts w:ascii="Times New Roman" w:eastAsia="Calibri" w:hAnsi="Times New Roman" w:cs="Times New Roman"/>
          <w:sz w:val="28"/>
          <w:szCs w:val="28"/>
        </w:rPr>
        <w:lastRenderedPageBreak/>
        <w:t>Скоростно-силовые</w:t>
      </w:r>
      <w:r w:rsidRPr="00A50085">
        <w:rPr>
          <w:rFonts w:ascii="Times New Roman" w:hAnsi="Times New Roman" w:cs="Times New Roman"/>
          <w:color w:val="000000"/>
          <w:sz w:val="28"/>
          <w:szCs w:val="32"/>
        </w:rPr>
        <w:t xml:space="preserve"> способности позволяют не только повышать уровень физического </w:t>
      </w:r>
      <w:r>
        <w:rPr>
          <w:rFonts w:ascii="Times New Roman" w:hAnsi="Times New Roman" w:cs="Times New Roman"/>
          <w:color w:val="000000"/>
          <w:sz w:val="28"/>
          <w:szCs w:val="32"/>
        </w:rPr>
        <w:t>в</w:t>
      </w:r>
      <w:r w:rsidRPr="00A50085">
        <w:rPr>
          <w:rFonts w:ascii="Times New Roman" w:hAnsi="Times New Roman" w:cs="Times New Roman"/>
          <w:color w:val="000000"/>
          <w:sz w:val="28"/>
          <w:szCs w:val="32"/>
        </w:rPr>
        <w:t>оспитания, но и способств</w:t>
      </w:r>
      <w:r>
        <w:rPr>
          <w:rFonts w:ascii="Times New Roman" w:hAnsi="Times New Roman" w:cs="Times New Roman"/>
          <w:color w:val="000000"/>
          <w:sz w:val="28"/>
          <w:szCs w:val="32"/>
        </w:rPr>
        <w:t>уют</w:t>
      </w:r>
      <w:r w:rsidRPr="00A50085">
        <w:rPr>
          <w:rFonts w:ascii="Times New Roman" w:hAnsi="Times New Roman" w:cs="Times New Roman"/>
          <w:color w:val="000000"/>
          <w:sz w:val="28"/>
          <w:szCs w:val="32"/>
        </w:rPr>
        <w:t xml:space="preserve"> совершенствованию функциональных возможностей человеческого организма в целом. Помимо прочего скоростно-силовые навыки способствуют достижению будущими спортсменами высоких результатов в избранном виде спорта. Комплексное развитие двух качеств, объединение быстроты и силы, а</w:t>
      </w:r>
      <w:r w:rsidRPr="00A50085">
        <w:rPr>
          <w:rFonts w:ascii="Times New Roman" w:hAnsi="Times New Roman" w:cs="Times New Roman"/>
          <w:color w:val="000000"/>
          <w:sz w:val="28"/>
          <w:szCs w:val="32"/>
        </w:rPr>
        <w:br/>
        <w:t>именно их средств и методов называют скоростно-силовой подготовкой [21].</w:t>
      </w:r>
    </w:p>
    <w:p w:rsidR="00784B7D" w:rsidRPr="00A50085" w:rsidRDefault="00B43647">
      <w:pPr>
        <w:spacing w:after="0" w:line="360" w:lineRule="auto"/>
        <w:ind w:firstLine="851"/>
        <w:jc w:val="both"/>
        <w:rPr>
          <w:rFonts w:ascii="Times New Roman" w:hAnsi="Times New Roman" w:cs="Times New Roman"/>
          <w:color w:val="000000"/>
          <w:sz w:val="28"/>
          <w:szCs w:val="32"/>
        </w:rPr>
      </w:pPr>
      <w:r w:rsidRPr="00A50085">
        <w:rPr>
          <w:rFonts w:ascii="Times New Roman" w:hAnsi="Times New Roman" w:cs="Times New Roman"/>
          <w:color w:val="000000"/>
          <w:sz w:val="28"/>
          <w:szCs w:val="32"/>
        </w:rPr>
        <w:t xml:space="preserve">Скоростно-силовые способности предстают перед нами в виде своеобразного объединения собственно-силовых и скоростных способностей. Скоростно-силовые навыки выражаются способностью вырабатывать максимальные мышечные сокращения за минимальное время. </w:t>
      </w:r>
      <w:r>
        <w:rPr>
          <w:rFonts w:ascii="Times New Roman" w:hAnsi="Times New Roman" w:cs="Times New Roman"/>
          <w:color w:val="000000"/>
          <w:sz w:val="28"/>
          <w:szCs w:val="32"/>
        </w:rPr>
        <w:t xml:space="preserve">Их видно </w:t>
      </w:r>
      <w:r w:rsidRPr="00A50085">
        <w:rPr>
          <w:rFonts w:ascii="Times New Roman" w:hAnsi="Times New Roman" w:cs="Times New Roman"/>
          <w:color w:val="000000"/>
          <w:sz w:val="28"/>
          <w:szCs w:val="32"/>
        </w:rPr>
        <w:t>в движении тогда, когда вместе с основной мышечной силой нужна и скорость движений (например, при отталкивани</w:t>
      </w:r>
      <w:r>
        <w:rPr>
          <w:rFonts w:ascii="Times New Roman" w:hAnsi="Times New Roman" w:cs="Times New Roman"/>
          <w:color w:val="000000"/>
          <w:sz w:val="28"/>
          <w:szCs w:val="32"/>
        </w:rPr>
        <w:t>и в прыжке</w:t>
      </w:r>
      <w:r w:rsidRPr="00A50085">
        <w:rPr>
          <w:rFonts w:ascii="Times New Roman" w:hAnsi="Times New Roman" w:cs="Times New Roman"/>
          <w:color w:val="000000"/>
          <w:sz w:val="28"/>
          <w:szCs w:val="32"/>
        </w:rPr>
        <w:t xml:space="preserve"> а в длину или в высоту, </w:t>
      </w:r>
      <w:r>
        <w:rPr>
          <w:rFonts w:ascii="Times New Roman" w:hAnsi="Times New Roman" w:cs="Times New Roman"/>
          <w:color w:val="000000"/>
          <w:sz w:val="28"/>
          <w:szCs w:val="32"/>
        </w:rPr>
        <w:t xml:space="preserve">финальное усилие </w:t>
      </w:r>
      <w:r w:rsidRPr="00A50085">
        <w:rPr>
          <w:rFonts w:ascii="Times New Roman" w:hAnsi="Times New Roman" w:cs="Times New Roman"/>
          <w:color w:val="000000"/>
          <w:sz w:val="28"/>
          <w:szCs w:val="32"/>
        </w:rPr>
        <w:t xml:space="preserve">в конце, во время метания спортивного снаряда и т.д.). Вместе с тем, чем </w:t>
      </w:r>
      <w:r>
        <w:rPr>
          <w:rFonts w:ascii="Times New Roman" w:hAnsi="Times New Roman" w:cs="Times New Roman"/>
          <w:color w:val="000000"/>
          <w:sz w:val="28"/>
          <w:szCs w:val="32"/>
        </w:rPr>
        <w:t>в</w:t>
      </w:r>
      <w:r w:rsidRPr="00A50085">
        <w:rPr>
          <w:rFonts w:ascii="Times New Roman" w:hAnsi="Times New Roman" w:cs="Times New Roman"/>
          <w:color w:val="000000"/>
          <w:sz w:val="28"/>
          <w:szCs w:val="32"/>
        </w:rPr>
        <w:t>ыше отяго</w:t>
      </w:r>
      <w:r>
        <w:rPr>
          <w:rFonts w:ascii="Times New Roman" w:hAnsi="Times New Roman" w:cs="Times New Roman"/>
          <w:color w:val="000000"/>
          <w:sz w:val="28"/>
          <w:szCs w:val="32"/>
        </w:rPr>
        <w:t>щ</w:t>
      </w:r>
      <w:r w:rsidRPr="00A50085">
        <w:rPr>
          <w:rFonts w:ascii="Times New Roman" w:hAnsi="Times New Roman" w:cs="Times New Roman"/>
          <w:color w:val="000000"/>
          <w:sz w:val="28"/>
          <w:szCs w:val="32"/>
        </w:rPr>
        <w:t>ение на человека, которое он преодолевает (например, когда приним</w:t>
      </w:r>
      <w:r>
        <w:rPr>
          <w:rFonts w:ascii="Times New Roman" w:hAnsi="Times New Roman" w:cs="Times New Roman"/>
          <w:color w:val="000000"/>
          <w:sz w:val="28"/>
          <w:szCs w:val="32"/>
        </w:rPr>
        <w:t>а</w:t>
      </w:r>
      <w:r w:rsidRPr="00A50085">
        <w:rPr>
          <w:rFonts w:ascii="Times New Roman" w:hAnsi="Times New Roman" w:cs="Times New Roman"/>
          <w:color w:val="000000"/>
          <w:sz w:val="28"/>
          <w:szCs w:val="32"/>
        </w:rPr>
        <w:t>ет штангу на грудь), тем значи</w:t>
      </w:r>
      <w:r>
        <w:rPr>
          <w:rFonts w:ascii="Times New Roman" w:hAnsi="Times New Roman" w:cs="Times New Roman"/>
          <w:color w:val="000000"/>
          <w:sz w:val="28"/>
          <w:szCs w:val="32"/>
        </w:rPr>
        <w:t>тельнее</w:t>
      </w:r>
      <w:r w:rsidRPr="00A50085">
        <w:rPr>
          <w:rFonts w:ascii="Times New Roman" w:hAnsi="Times New Roman" w:cs="Times New Roman"/>
          <w:color w:val="000000"/>
          <w:sz w:val="28"/>
          <w:szCs w:val="32"/>
        </w:rPr>
        <w:t xml:space="preserve"> роль у силового компонент</w:t>
      </w:r>
      <w:r>
        <w:rPr>
          <w:rFonts w:ascii="Times New Roman" w:hAnsi="Times New Roman" w:cs="Times New Roman"/>
          <w:color w:val="000000"/>
          <w:sz w:val="28"/>
          <w:szCs w:val="32"/>
        </w:rPr>
        <w:t xml:space="preserve">е </w:t>
      </w:r>
      <w:r w:rsidRPr="00A50085">
        <w:rPr>
          <w:rFonts w:ascii="Times New Roman" w:hAnsi="Times New Roman" w:cs="Times New Roman"/>
          <w:color w:val="000000"/>
          <w:sz w:val="28"/>
          <w:szCs w:val="32"/>
        </w:rPr>
        <w:t>соответственно, чем меньше отягощение (например, при метании копья) тем болыше увеличивается значимость такого элемента как скорость [9, 15]</w:t>
      </w:r>
      <w:r w:rsidRPr="00A50085">
        <w:rPr>
          <w:rFonts w:ascii="Times New Roman" w:hAnsi="Times New Roman" w:cs="Times New Roman"/>
          <w:color w:val="000000"/>
          <w:sz w:val="28"/>
          <w:szCs w:val="32"/>
        </w:rPr>
        <w:br/>
        <w:t>Проявляемое человеком непредельное напряжение мышц, даже если с</w:t>
      </w:r>
      <w:r w:rsidRPr="00A50085">
        <w:rPr>
          <w:rFonts w:ascii="Times New Roman" w:hAnsi="Times New Roman" w:cs="Times New Roman"/>
          <w:color w:val="000000"/>
          <w:sz w:val="28"/>
          <w:szCs w:val="32"/>
        </w:rPr>
        <w:br/>
        <w:t>большой мощностью, и которое выполняется со скоростью не достигающее предельных величин свойственно скоростно-силовым качествам человека.</w:t>
      </w:r>
    </w:p>
    <w:p w:rsidR="00784B7D" w:rsidRPr="00A50085" w:rsidRDefault="00B43647">
      <w:pPr>
        <w:spacing w:after="0" w:line="360" w:lineRule="auto"/>
        <w:ind w:firstLine="851"/>
        <w:jc w:val="both"/>
        <w:rPr>
          <w:rFonts w:ascii="Times New Roman" w:hAnsi="Times New Roman" w:cs="Times New Roman"/>
          <w:color w:val="000000"/>
          <w:sz w:val="28"/>
          <w:szCs w:val="32"/>
        </w:rPr>
      </w:pPr>
      <w:r w:rsidRPr="00A50085">
        <w:rPr>
          <w:rFonts w:ascii="Times New Roman" w:hAnsi="Times New Roman" w:cs="Times New Roman"/>
          <w:color w:val="000000"/>
          <w:sz w:val="28"/>
          <w:szCs w:val="32"/>
        </w:rPr>
        <w:t>В.Н. Кряж отмечает «сферой, где проявляются скоростно-силовые</w:t>
      </w:r>
      <w:r w:rsidRPr="00A50085">
        <w:rPr>
          <w:rFonts w:ascii="Times New Roman" w:hAnsi="Times New Roman" w:cs="Times New Roman"/>
          <w:color w:val="000000"/>
          <w:sz w:val="28"/>
          <w:szCs w:val="32"/>
        </w:rPr>
        <w:br/>
        <w:t xml:space="preserve">способности, являются те двигательные действия, в которых необходима не </w:t>
      </w:r>
      <w:r>
        <w:rPr>
          <w:rFonts w:ascii="Times New Roman" w:hAnsi="Times New Roman" w:cs="Times New Roman"/>
          <w:color w:val="000000"/>
          <w:sz w:val="28"/>
          <w:szCs w:val="32"/>
        </w:rPr>
        <w:t>только высокая сила мышц</w:t>
      </w:r>
      <w:r w:rsidRPr="00A50085">
        <w:rPr>
          <w:rFonts w:ascii="Times New Roman" w:hAnsi="Times New Roman" w:cs="Times New Roman"/>
          <w:color w:val="000000"/>
          <w:sz w:val="28"/>
          <w:szCs w:val="32"/>
        </w:rPr>
        <w:t>, но и достаточная быстрота выполнения действий», к примеру, при выполнении прыжков в высоту с места; при окончательном усилии при выполнении упражнения «</w:t>
      </w:r>
      <w:r>
        <w:rPr>
          <w:rFonts w:ascii="Times New Roman" w:hAnsi="Times New Roman" w:cs="Times New Roman"/>
          <w:color w:val="000000"/>
          <w:sz w:val="28"/>
          <w:szCs w:val="32"/>
        </w:rPr>
        <w:t>м</w:t>
      </w:r>
      <w:r w:rsidRPr="00A50085">
        <w:rPr>
          <w:rFonts w:ascii="Times New Roman" w:hAnsi="Times New Roman" w:cs="Times New Roman"/>
          <w:color w:val="000000"/>
          <w:sz w:val="28"/>
          <w:szCs w:val="32"/>
        </w:rPr>
        <w:t>етание мяча» и др.</w:t>
      </w:r>
    </w:p>
    <w:p w:rsidR="00784B7D" w:rsidRDefault="00B43647">
      <w:pPr>
        <w:spacing w:after="0" w:line="360" w:lineRule="auto"/>
        <w:ind w:firstLine="851"/>
        <w:jc w:val="both"/>
        <w:rPr>
          <w:rFonts w:ascii="Times New Roman" w:hAnsi="Times New Roman" w:cs="Times New Roman"/>
          <w:sz w:val="28"/>
          <w:szCs w:val="28"/>
        </w:rPr>
      </w:pPr>
      <w:r w:rsidRPr="00A50085">
        <w:rPr>
          <w:rFonts w:ascii="Times New Roman" w:hAnsi="Times New Roman" w:cs="Times New Roman"/>
          <w:color w:val="000000"/>
          <w:sz w:val="28"/>
          <w:szCs w:val="32"/>
        </w:rPr>
        <w:t>Скоростно-силовые способности обуславливаются, во время быстрых</w:t>
      </w:r>
      <w:r w:rsidRPr="00A50085">
        <w:rPr>
          <w:rFonts w:ascii="Times New Roman" w:hAnsi="Times New Roman" w:cs="Times New Roman"/>
          <w:color w:val="000000"/>
          <w:sz w:val="28"/>
          <w:szCs w:val="32"/>
        </w:rPr>
        <w:br/>
        <w:t xml:space="preserve">движений с характером уступка и преодоления, или во время мгновенного переключения с первой на вторую работу. Способности наблюдаются при работе, </w:t>
      </w:r>
      <w:r>
        <w:rPr>
          <w:rFonts w:ascii="Times New Roman" w:hAnsi="Times New Roman" w:cs="Times New Roman"/>
          <w:color w:val="000000"/>
          <w:sz w:val="28"/>
          <w:szCs w:val="32"/>
        </w:rPr>
        <w:t>в</w:t>
      </w:r>
      <w:r w:rsidRPr="00A50085">
        <w:rPr>
          <w:rFonts w:ascii="Times New Roman" w:hAnsi="Times New Roman" w:cs="Times New Roman"/>
          <w:color w:val="000000"/>
          <w:sz w:val="28"/>
          <w:szCs w:val="32"/>
        </w:rPr>
        <w:t xml:space="preserve"> то время, когда вместе большой силой нужна высокая скорость </w:t>
      </w:r>
      <w:r>
        <w:rPr>
          <w:rFonts w:ascii="Times New Roman" w:hAnsi="Times New Roman" w:cs="Times New Roman"/>
          <w:color w:val="000000"/>
          <w:sz w:val="28"/>
          <w:szCs w:val="32"/>
        </w:rPr>
        <w:t>и в</w:t>
      </w:r>
      <w:r w:rsidRPr="00A50085">
        <w:rPr>
          <w:rFonts w:ascii="Times New Roman" w:hAnsi="Times New Roman" w:cs="Times New Roman"/>
          <w:color w:val="000000"/>
          <w:sz w:val="28"/>
          <w:szCs w:val="32"/>
        </w:rPr>
        <w:t xml:space="preserve">месте </w:t>
      </w:r>
      <w:r w:rsidRPr="00A50085">
        <w:rPr>
          <w:rFonts w:ascii="Times New Roman" w:hAnsi="Times New Roman" w:cs="Times New Roman"/>
          <w:color w:val="000000"/>
          <w:sz w:val="28"/>
          <w:szCs w:val="32"/>
        </w:rPr>
        <w:lastRenderedPageBreak/>
        <w:t>с тем, надо обращать внимание, что с повышением внешнего сопротивления, возрастает и сила, а с уменьшением отягощения, больше реализовываемых действий становятся скоростными.</w:t>
      </w:r>
    </w:p>
    <w:p w:rsidR="00784B7D" w:rsidRDefault="00B43647">
      <w:pPr>
        <w:spacing w:after="0" w:line="36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Цель статьи:</w:t>
      </w:r>
      <w:r>
        <w:rPr>
          <w:rFonts w:ascii="Times New Roman" w:eastAsia="Calibri" w:hAnsi="Times New Roman" w:cs="Times New Roman"/>
          <w:sz w:val="28"/>
          <w:szCs w:val="28"/>
        </w:rPr>
        <w:t xml:space="preserve"> развитие скоростно-силовых способностей с помощью упражнений у мальчиков 10-11 лет, занимающихся легкой атлетикой.</w:t>
      </w:r>
    </w:p>
    <w:p w:rsidR="00784B7D" w:rsidRDefault="00B43647">
      <w:pPr>
        <w:spacing w:after="0" w:line="36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Организация исследований:</w:t>
      </w:r>
    </w:p>
    <w:p w:rsidR="00784B7D" w:rsidRDefault="00B4364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исследовании приняли участие 2 группы по 12 мальчиков от 10 до 11 лет, занимающиеся в начальной группе МБУ ДО СШОР №21 г. Сочи, занимающиеся  3 раза в неделю на территории спортивной школы. </w:t>
      </w:r>
    </w:p>
    <w:p w:rsidR="00784B7D" w:rsidRDefault="00B43647">
      <w:pPr>
        <w:spacing w:after="0" w:line="360" w:lineRule="auto"/>
        <w:ind w:firstLine="851"/>
        <w:jc w:val="both"/>
        <w:rPr>
          <w:color w:val="FF0000"/>
        </w:rPr>
      </w:pPr>
      <w:r>
        <w:rPr>
          <w:rFonts w:ascii="Times New Roman" w:hAnsi="Times New Roman" w:cs="Times New Roman"/>
          <w:sz w:val="28"/>
          <w:szCs w:val="28"/>
        </w:rPr>
        <w:t>Нормативы, прописанные федеральным стандартом для группы НП (10-11 лет) представлены в таблице 1.</w:t>
      </w:r>
      <w:bookmarkStart w:id="1" w:name="100412"/>
      <w:bookmarkEnd w:id="1"/>
      <w:r>
        <w:rPr>
          <w:color w:val="FF0000"/>
        </w:rPr>
        <w:t xml:space="preserve"> </w:t>
      </w:r>
    </w:p>
    <w:p w:rsidR="00784B7D" w:rsidRDefault="00B43647">
      <w:pPr>
        <w:pStyle w:val="Pright"/>
        <w:shd w:val="clear" w:color="auto" w:fill="FFFFFF"/>
        <w:spacing w:before="0" w:after="0" w:line="360" w:lineRule="auto"/>
        <w:ind w:firstLine="851"/>
        <w:jc w:val="center"/>
        <w:rPr>
          <w:color w:val="000000"/>
          <w:sz w:val="28"/>
          <w:szCs w:val="28"/>
        </w:rPr>
      </w:pPr>
      <w:r>
        <w:rPr>
          <w:sz w:val="28"/>
          <w:szCs w:val="28"/>
        </w:rPr>
        <w:t>Таблица 1- Нормативы ОФП и СПФ для ТЭ Федерального стандарта спортивной подготовки по виду спорта «Легкая атлетика»</w:t>
      </w:r>
    </w:p>
    <w:tbl>
      <w:tblPr>
        <w:tblStyle w:val="afc"/>
        <w:tblW w:w="0" w:type="auto"/>
        <w:jc w:val="center"/>
        <w:tblLook w:val="04A0" w:firstRow="1" w:lastRow="0" w:firstColumn="1" w:lastColumn="0" w:noHBand="0" w:noVBand="1"/>
      </w:tblPr>
      <w:tblGrid>
        <w:gridCol w:w="4394"/>
        <w:gridCol w:w="851"/>
        <w:gridCol w:w="992"/>
        <w:gridCol w:w="940"/>
        <w:gridCol w:w="970"/>
      </w:tblGrid>
      <w:tr w:rsidR="00784B7D">
        <w:trPr>
          <w:jc w:val="center"/>
        </w:trPr>
        <w:tc>
          <w:tcPr>
            <w:tcW w:w="4394" w:type="dxa"/>
            <w:vMerge w:val="restart"/>
          </w:tcPr>
          <w:p w:rsidR="00784B7D" w:rsidRDefault="00784B7D">
            <w:pPr>
              <w:rPr>
                <w:rFonts w:ascii="Times New Roman" w:hAnsi="Times New Roman" w:cs="Times New Roman"/>
                <w:color w:val="000000"/>
                <w:sz w:val="24"/>
                <w:szCs w:val="24"/>
              </w:rPr>
            </w:pPr>
          </w:p>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Нормативы ОФП, СФП</w:t>
            </w:r>
          </w:p>
        </w:tc>
        <w:tc>
          <w:tcPr>
            <w:tcW w:w="851" w:type="dxa"/>
            <w:vMerge w:val="restart"/>
          </w:tcPr>
          <w:p w:rsidR="00784B7D" w:rsidRDefault="00B43647">
            <w:pPr>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Пол</w:t>
            </w:r>
          </w:p>
        </w:tc>
        <w:tc>
          <w:tcPr>
            <w:tcW w:w="2902" w:type="dxa"/>
            <w:gridSpan w:val="3"/>
          </w:tcPr>
          <w:p w:rsidR="00784B7D" w:rsidRDefault="00B43647">
            <w:pPr>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Оценка</w:t>
            </w:r>
          </w:p>
        </w:tc>
      </w:tr>
      <w:tr w:rsidR="00784B7D">
        <w:trPr>
          <w:jc w:val="center"/>
        </w:trPr>
        <w:tc>
          <w:tcPr>
            <w:tcW w:w="4394" w:type="dxa"/>
            <w:vMerge/>
          </w:tcPr>
          <w:p w:rsidR="00784B7D" w:rsidRDefault="00784B7D">
            <w:pPr>
              <w:rPr>
                <w:rFonts w:ascii="Times New Roman" w:hAnsi="Times New Roman" w:cs="Times New Roman"/>
                <w:color w:val="000000"/>
                <w:sz w:val="24"/>
                <w:szCs w:val="24"/>
              </w:rPr>
            </w:pPr>
          </w:p>
        </w:tc>
        <w:tc>
          <w:tcPr>
            <w:tcW w:w="851" w:type="dxa"/>
            <w:vMerge/>
          </w:tcPr>
          <w:p w:rsidR="00784B7D" w:rsidRDefault="00784B7D">
            <w:pPr>
              <w:jc w:val="center"/>
              <w:rPr>
                <w:rFonts w:ascii="Times New Roman" w:hAnsi="Times New Roman" w:cs="Times New Roman"/>
                <w:color w:val="000000"/>
                <w:sz w:val="24"/>
                <w:szCs w:val="24"/>
              </w:rPr>
            </w:pPr>
          </w:p>
        </w:tc>
        <w:tc>
          <w:tcPr>
            <w:tcW w:w="992" w:type="dxa"/>
            <w:vAlign w:val="center"/>
          </w:tcPr>
          <w:p w:rsidR="00784B7D" w:rsidRDefault="00B43647">
            <w:pPr>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5</w:t>
            </w:r>
          </w:p>
        </w:tc>
        <w:tc>
          <w:tcPr>
            <w:tcW w:w="940" w:type="dxa"/>
            <w:vAlign w:val="center"/>
          </w:tcPr>
          <w:p w:rsidR="00784B7D" w:rsidRDefault="00B43647">
            <w:pPr>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4</w:t>
            </w:r>
          </w:p>
        </w:tc>
        <w:tc>
          <w:tcPr>
            <w:tcW w:w="970" w:type="dxa"/>
          </w:tcPr>
          <w:p w:rsidR="00784B7D" w:rsidRDefault="00B43647">
            <w:pPr>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3</w:t>
            </w:r>
          </w:p>
        </w:tc>
      </w:tr>
      <w:tr w:rsidR="00784B7D">
        <w:trPr>
          <w:jc w:val="center"/>
        </w:trPr>
        <w:tc>
          <w:tcPr>
            <w:tcW w:w="4394"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s="Times New Roman"/>
                <w:color w:val="000000"/>
                <w:sz w:val="24"/>
                <w:szCs w:val="24"/>
              </w:rPr>
              <w:t>Подтягивание из виса на перекладине</w:t>
            </w:r>
          </w:p>
        </w:tc>
        <w:tc>
          <w:tcPr>
            <w:tcW w:w="851" w:type="dxa"/>
            <w:vAlign w:val="center"/>
          </w:tcPr>
          <w:p w:rsidR="00784B7D" w:rsidRDefault="00B43647">
            <w:pPr>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М</w:t>
            </w:r>
          </w:p>
        </w:tc>
        <w:tc>
          <w:tcPr>
            <w:tcW w:w="992"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21</w:t>
            </w:r>
          </w:p>
        </w:tc>
        <w:tc>
          <w:tcPr>
            <w:tcW w:w="94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97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r>
      <w:tr w:rsidR="00784B7D">
        <w:trPr>
          <w:jc w:val="center"/>
        </w:trPr>
        <w:tc>
          <w:tcPr>
            <w:tcW w:w="4394" w:type="dxa"/>
            <w:vMerge/>
            <w:vAlign w:val="center"/>
          </w:tcPr>
          <w:p w:rsidR="00784B7D" w:rsidRDefault="00784B7D">
            <w:pPr>
              <w:rPr>
                <w:rFonts w:ascii="Times New Roman" w:hAnsi="Times New Roman" w:cs="Times New Roman"/>
                <w:color w:val="000000"/>
                <w:sz w:val="24"/>
                <w:szCs w:val="24"/>
              </w:rPr>
            </w:pPr>
          </w:p>
        </w:tc>
        <w:tc>
          <w:tcPr>
            <w:tcW w:w="851" w:type="dxa"/>
            <w:vAlign w:val="center"/>
          </w:tcPr>
          <w:p w:rsidR="00784B7D" w:rsidRDefault="00B43647">
            <w:pPr>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Д</w:t>
            </w:r>
          </w:p>
        </w:tc>
        <w:tc>
          <w:tcPr>
            <w:tcW w:w="992"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94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97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r>
      <w:tr w:rsidR="00784B7D">
        <w:trPr>
          <w:jc w:val="center"/>
        </w:trPr>
        <w:tc>
          <w:tcPr>
            <w:tcW w:w="4394" w:type="dxa"/>
            <w:vMerge w:val="restart"/>
            <w:vAlign w:val="center"/>
          </w:tcPr>
          <w:p w:rsidR="00784B7D" w:rsidRDefault="00B43647">
            <w:pP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Прыжок в длину с места (см)</w:t>
            </w:r>
          </w:p>
        </w:tc>
        <w:tc>
          <w:tcPr>
            <w:tcW w:w="851" w:type="dxa"/>
            <w:vAlign w:val="center"/>
          </w:tcPr>
          <w:p w:rsidR="00784B7D" w:rsidRDefault="00B43647">
            <w:pPr>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М</w:t>
            </w:r>
          </w:p>
        </w:tc>
        <w:tc>
          <w:tcPr>
            <w:tcW w:w="992"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162</w:t>
            </w:r>
          </w:p>
        </w:tc>
        <w:tc>
          <w:tcPr>
            <w:tcW w:w="94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142</w:t>
            </w:r>
          </w:p>
        </w:tc>
        <w:tc>
          <w:tcPr>
            <w:tcW w:w="97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128</w:t>
            </w:r>
          </w:p>
        </w:tc>
      </w:tr>
      <w:tr w:rsidR="00784B7D">
        <w:trPr>
          <w:jc w:val="center"/>
        </w:trPr>
        <w:tc>
          <w:tcPr>
            <w:tcW w:w="4394" w:type="dxa"/>
            <w:vMerge/>
            <w:vAlign w:val="center"/>
          </w:tcPr>
          <w:p w:rsidR="00784B7D" w:rsidRDefault="00784B7D">
            <w:pPr>
              <w:rPr>
                <w:rFonts w:ascii="Times New Roman" w:hAnsi="Times New Roman" w:cs="Times New Roman"/>
                <w:color w:val="000000"/>
                <w:sz w:val="24"/>
                <w:szCs w:val="24"/>
              </w:rPr>
            </w:pPr>
          </w:p>
        </w:tc>
        <w:tc>
          <w:tcPr>
            <w:tcW w:w="851" w:type="dxa"/>
            <w:vAlign w:val="center"/>
          </w:tcPr>
          <w:p w:rsidR="00784B7D" w:rsidRDefault="00B43647">
            <w:pPr>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Д</w:t>
            </w:r>
          </w:p>
        </w:tc>
        <w:tc>
          <w:tcPr>
            <w:tcW w:w="992"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152</w:t>
            </w:r>
          </w:p>
        </w:tc>
        <w:tc>
          <w:tcPr>
            <w:tcW w:w="94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132</w:t>
            </w:r>
          </w:p>
        </w:tc>
        <w:tc>
          <w:tcPr>
            <w:tcW w:w="97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118</w:t>
            </w:r>
          </w:p>
        </w:tc>
      </w:tr>
      <w:tr w:rsidR="00784B7D">
        <w:trPr>
          <w:jc w:val="center"/>
        </w:trPr>
        <w:tc>
          <w:tcPr>
            <w:tcW w:w="4394"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s="Times New Roman"/>
                <w:color w:val="000000"/>
                <w:sz w:val="24"/>
                <w:szCs w:val="24"/>
              </w:rPr>
              <w:t>Бег на 30 м</w:t>
            </w:r>
          </w:p>
        </w:tc>
        <w:tc>
          <w:tcPr>
            <w:tcW w:w="851" w:type="dxa"/>
            <w:vAlign w:val="center"/>
          </w:tcPr>
          <w:p w:rsidR="00784B7D" w:rsidRDefault="00B43647">
            <w:pPr>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М</w:t>
            </w:r>
          </w:p>
        </w:tc>
        <w:tc>
          <w:tcPr>
            <w:tcW w:w="992"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5,3</w:t>
            </w:r>
          </w:p>
        </w:tc>
        <w:tc>
          <w:tcPr>
            <w:tcW w:w="94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5,9</w:t>
            </w:r>
          </w:p>
        </w:tc>
        <w:tc>
          <w:tcPr>
            <w:tcW w:w="97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6,3</w:t>
            </w:r>
          </w:p>
        </w:tc>
      </w:tr>
      <w:tr w:rsidR="00784B7D">
        <w:trPr>
          <w:jc w:val="center"/>
        </w:trPr>
        <w:tc>
          <w:tcPr>
            <w:tcW w:w="4394" w:type="dxa"/>
            <w:vMerge/>
            <w:vAlign w:val="center"/>
          </w:tcPr>
          <w:p w:rsidR="00784B7D" w:rsidRDefault="00784B7D">
            <w:pPr>
              <w:rPr>
                <w:rFonts w:ascii="Times New Roman" w:hAnsi="Times New Roman" w:cs="Times New Roman"/>
                <w:color w:val="000000"/>
                <w:sz w:val="24"/>
                <w:szCs w:val="24"/>
              </w:rPr>
            </w:pPr>
          </w:p>
        </w:tc>
        <w:tc>
          <w:tcPr>
            <w:tcW w:w="851" w:type="dxa"/>
            <w:vAlign w:val="center"/>
          </w:tcPr>
          <w:p w:rsidR="00784B7D" w:rsidRDefault="00B43647">
            <w:pPr>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Д</w:t>
            </w:r>
          </w:p>
        </w:tc>
        <w:tc>
          <w:tcPr>
            <w:tcW w:w="992"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5,5</w:t>
            </w:r>
          </w:p>
        </w:tc>
        <w:tc>
          <w:tcPr>
            <w:tcW w:w="94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6,1</w:t>
            </w:r>
          </w:p>
        </w:tc>
        <w:tc>
          <w:tcPr>
            <w:tcW w:w="97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6,5</w:t>
            </w:r>
          </w:p>
        </w:tc>
      </w:tr>
      <w:tr w:rsidR="00784B7D">
        <w:trPr>
          <w:jc w:val="center"/>
        </w:trPr>
        <w:tc>
          <w:tcPr>
            <w:tcW w:w="4394"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s="Times New Roman"/>
                <w:color w:val="000000"/>
                <w:sz w:val="24"/>
                <w:szCs w:val="24"/>
              </w:rPr>
              <w:t>Челночный бег 3х10</w:t>
            </w:r>
          </w:p>
        </w:tc>
        <w:tc>
          <w:tcPr>
            <w:tcW w:w="851" w:type="dxa"/>
            <w:vAlign w:val="center"/>
          </w:tcPr>
          <w:p w:rsidR="00784B7D" w:rsidRDefault="00B43647">
            <w:pPr>
              <w:jc w:val="center"/>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М</w:t>
            </w:r>
          </w:p>
        </w:tc>
        <w:tc>
          <w:tcPr>
            <w:tcW w:w="992"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8,4</w:t>
            </w:r>
          </w:p>
        </w:tc>
        <w:tc>
          <w:tcPr>
            <w:tcW w:w="94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9,2</w:t>
            </w:r>
          </w:p>
        </w:tc>
        <w:tc>
          <w:tcPr>
            <w:tcW w:w="970" w:type="dxa"/>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9,7</w:t>
            </w:r>
          </w:p>
        </w:tc>
      </w:tr>
      <w:tr w:rsidR="00784B7D">
        <w:trPr>
          <w:jc w:val="center"/>
        </w:trPr>
        <w:tc>
          <w:tcPr>
            <w:tcW w:w="4394" w:type="dxa"/>
            <w:vMerge/>
            <w:vAlign w:val="center"/>
          </w:tcPr>
          <w:p w:rsidR="00784B7D" w:rsidRDefault="00784B7D">
            <w:pPr>
              <w:rPr>
                <w:rFonts w:ascii="Times New Roman" w:eastAsia="Times New Roman" w:hAnsi="Times New Roman" w:cs="Times New Roman"/>
                <w:color w:val="000000"/>
                <w:sz w:val="24"/>
                <w:szCs w:val="24"/>
                <w:lang w:eastAsia="ru-RU"/>
              </w:rPr>
            </w:pPr>
          </w:p>
        </w:tc>
        <w:tc>
          <w:tcPr>
            <w:tcW w:w="851"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w:t>
            </w:r>
          </w:p>
        </w:tc>
        <w:tc>
          <w:tcPr>
            <w:tcW w:w="992"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8,6</w:t>
            </w:r>
          </w:p>
        </w:tc>
        <w:tc>
          <w:tcPr>
            <w:tcW w:w="94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w:t>
            </w:r>
          </w:p>
        </w:tc>
        <w:tc>
          <w:tcPr>
            <w:tcW w:w="97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w:t>
            </w:r>
          </w:p>
        </w:tc>
      </w:tr>
      <w:tr w:rsidR="00784B7D">
        <w:trPr>
          <w:jc w:val="center"/>
        </w:trPr>
        <w:tc>
          <w:tcPr>
            <w:tcW w:w="4394" w:type="dxa"/>
            <w:vMerge w:val="restart"/>
            <w:vAlign w:val="center"/>
          </w:tcPr>
          <w:p w:rsidR="00784B7D" w:rsidRDefault="00B4364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1000 м</w:t>
            </w:r>
          </w:p>
        </w:tc>
        <w:tc>
          <w:tcPr>
            <w:tcW w:w="851"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w:t>
            </w:r>
          </w:p>
        </w:tc>
        <w:tc>
          <w:tcPr>
            <w:tcW w:w="992"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4:42</w:t>
            </w:r>
          </w:p>
        </w:tc>
        <w:tc>
          <w:tcPr>
            <w:tcW w:w="94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5:41</w:t>
            </w:r>
          </w:p>
        </w:tc>
        <w:tc>
          <w:tcPr>
            <w:tcW w:w="97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6:20</w:t>
            </w:r>
          </w:p>
        </w:tc>
      </w:tr>
      <w:tr w:rsidR="00784B7D">
        <w:trPr>
          <w:jc w:val="center"/>
        </w:trPr>
        <w:tc>
          <w:tcPr>
            <w:tcW w:w="4394" w:type="dxa"/>
            <w:vMerge/>
            <w:vAlign w:val="center"/>
          </w:tcPr>
          <w:p w:rsidR="00784B7D" w:rsidRDefault="00784B7D">
            <w:pPr>
              <w:rPr>
                <w:rFonts w:ascii="Times New Roman" w:eastAsia="Times New Roman" w:hAnsi="Times New Roman" w:cs="Times New Roman"/>
                <w:color w:val="000000"/>
                <w:sz w:val="24"/>
                <w:szCs w:val="24"/>
                <w:lang w:eastAsia="ru-RU"/>
              </w:rPr>
            </w:pPr>
          </w:p>
        </w:tc>
        <w:tc>
          <w:tcPr>
            <w:tcW w:w="851"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w:t>
            </w:r>
          </w:p>
        </w:tc>
        <w:tc>
          <w:tcPr>
            <w:tcW w:w="992"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5:03</w:t>
            </w:r>
          </w:p>
        </w:tc>
        <w:tc>
          <w:tcPr>
            <w:tcW w:w="94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6:12</w:t>
            </w:r>
          </w:p>
        </w:tc>
        <w:tc>
          <w:tcPr>
            <w:tcW w:w="97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6:40</w:t>
            </w:r>
          </w:p>
        </w:tc>
      </w:tr>
      <w:tr w:rsidR="00784B7D">
        <w:trPr>
          <w:jc w:val="center"/>
        </w:trPr>
        <w:tc>
          <w:tcPr>
            <w:tcW w:w="4394" w:type="dxa"/>
            <w:vMerge w:val="restart"/>
            <w:vAlign w:val="center"/>
          </w:tcPr>
          <w:p w:rsidR="00784B7D" w:rsidRDefault="00B4364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Наклон вперед  на скамейке</w:t>
            </w:r>
          </w:p>
        </w:tc>
        <w:tc>
          <w:tcPr>
            <w:tcW w:w="851"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w:t>
            </w:r>
          </w:p>
        </w:tc>
        <w:tc>
          <w:tcPr>
            <w:tcW w:w="992"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94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7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784B7D">
        <w:trPr>
          <w:jc w:val="center"/>
        </w:trPr>
        <w:tc>
          <w:tcPr>
            <w:tcW w:w="4394" w:type="dxa"/>
            <w:vMerge/>
            <w:vAlign w:val="center"/>
          </w:tcPr>
          <w:p w:rsidR="00784B7D" w:rsidRDefault="00784B7D">
            <w:pPr>
              <w:rPr>
                <w:rFonts w:ascii="Times New Roman" w:eastAsia="Times New Roman" w:hAnsi="Times New Roman" w:cs="Times New Roman"/>
                <w:color w:val="000000"/>
                <w:sz w:val="24"/>
                <w:szCs w:val="24"/>
                <w:lang w:eastAsia="ru-RU"/>
              </w:rPr>
            </w:pPr>
          </w:p>
        </w:tc>
        <w:tc>
          <w:tcPr>
            <w:tcW w:w="851"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w:t>
            </w:r>
          </w:p>
        </w:tc>
        <w:tc>
          <w:tcPr>
            <w:tcW w:w="992"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94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97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84B7D">
        <w:trPr>
          <w:trHeight w:val="281"/>
          <w:jc w:val="center"/>
        </w:trPr>
        <w:tc>
          <w:tcPr>
            <w:tcW w:w="4394" w:type="dxa"/>
            <w:vMerge w:val="restart"/>
            <w:vAlign w:val="center"/>
          </w:tcPr>
          <w:p w:rsidR="00784B7D" w:rsidRDefault="00B4364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Тройной прыжок с места </w:t>
            </w:r>
          </w:p>
        </w:tc>
        <w:tc>
          <w:tcPr>
            <w:tcW w:w="851"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w:t>
            </w:r>
          </w:p>
        </w:tc>
        <w:tc>
          <w:tcPr>
            <w:tcW w:w="992"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510</w:t>
            </w:r>
          </w:p>
        </w:tc>
        <w:tc>
          <w:tcPr>
            <w:tcW w:w="94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480</w:t>
            </w:r>
          </w:p>
        </w:tc>
        <w:tc>
          <w:tcPr>
            <w:tcW w:w="97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440</w:t>
            </w:r>
          </w:p>
        </w:tc>
      </w:tr>
      <w:tr w:rsidR="00784B7D">
        <w:trPr>
          <w:trHeight w:val="281"/>
          <w:jc w:val="center"/>
        </w:trPr>
        <w:tc>
          <w:tcPr>
            <w:tcW w:w="4394" w:type="dxa"/>
            <w:vMerge/>
            <w:vAlign w:val="center"/>
          </w:tcPr>
          <w:p w:rsidR="00784B7D" w:rsidRDefault="00784B7D">
            <w:pPr>
              <w:rPr>
                <w:rFonts w:ascii="Times New Roman" w:eastAsia="Times New Roman" w:hAnsi="Times New Roman" w:cs="Times New Roman"/>
                <w:color w:val="000000"/>
                <w:sz w:val="24"/>
                <w:szCs w:val="24"/>
                <w:lang w:eastAsia="ru-RU"/>
              </w:rPr>
            </w:pPr>
          </w:p>
        </w:tc>
        <w:tc>
          <w:tcPr>
            <w:tcW w:w="851"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w:t>
            </w:r>
          </w:p>
        </w:tc>
        <w:tc>
          <w:tcPr>
            <w:tcW w:w="992"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470</w:t>
            </w:r>
          </w:p>
        </w:tc>
        <w:tc>
          <w:tcPr>
            <w:tcW w:w="94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440</w:t>
            </w:r>
          </w:p>
        </w:tc>
        <w:tc>
          <w:tcPr>
            <w:tcW w:w="97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410</w:t>
            </w:r>
          </w:p>
        </w:tc>
      </w:tr>
      <w:tr w:rsidR="00784B7D">
        <w:trPr>
          <w:jc w:val="center"/>
        </w:trPr>
        <w:tc>
          <w:tcPr>
            <w:tcW w:w="4394" w:type="dxa"/>
            <w:vMerge w:val="restart"/>
            <w:vAlign w:val="center"/>
          </w:tcPr>
          <w:p w:rsidR="00784B7D" w:rsidRDefault="00B4364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Бросок набивного мяча 3 кг</w:t>
            </w:r>
          </w:p>
        </w:tc>
        <w:tc>
          <w:tcPr>
            <w:tcW w:w="851"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w:t>
            </w:r>
          </w:p>
        </w:tc>
        <w:tc>
          <w:tcPr>
            <w:tcW w:w="992"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94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97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r>
      <w:tr w:rsidR="00784B7D">
        <w:trPr>
          <w:jc w:val="center"/>
        </w:trPr>
        <w:tc>
          <w:tcPr>
            <w:tcW w:w="4394" w:type="dxa"/>
            <w:vMerge/>
            <w:vAlign w:val="center"/>
          </w:tcPr>
          <w:p w:rsidR="00784B7D" w:rsidRDefault="00784B7D">
            <w:pPr>
              <w:rPr>
                <w:rFonts w:ascii="Times New Roman" w:eastAsia="Times New Roman" w:hAnsi="Times New Roman" w:cs="Times New Roman"/>
                <w:color w:val="000000"/>
                <w:sz w:val="24"/>
                <w:szCs w:val="24"/>
                <w:lang w:eastAsia="ru-RU"/>
              </w:rPr>
            </w:pPr>
          </w:p>
        </w:tc>
        <w:tc>
          <w:tcPr>
            <w:tcW w:w="851"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w:t>
            </w:r>
          </w:p>
        </w:tc>
        <w:tc>
          <w:tcPr>
            <w:tcW w:w="992"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94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970" w:type="dxa"/>
            <w:vAlign w:val="center"/>
          </w:tcPr>
          <w:p w:rsidR="00784B7D" w:rsidRDefault="00B4364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bl>
    <w:p w:rsidR="00784B7D" w:rsidRDefault="00784B7D">
      <w:pPr>
        <w:spacing w:after="0" w:line="360" w:lineRule="auto"/>
        <w:rPr>
          <w:rFonts w:ascii="Times New Roman" w:hAnsi="Times New Roman"/>
          <w:sz w:val="28"/>
          <w:szCs w:val="28"/>
        </w:rPr>
      </w:pPr>
    </w:p>
    <w:p w:rsidR="00784B7D" w:rsidRDefault="00B43647">
      <w:pPr>
        <w:spacing w:after="0" w:line="360" w:lineRule="auto"/>
        <w:ind w:firstLine="708"/>
        <w:rPr>
          <w:rFonts w:ascii="Times New Roman" w:hAnsi="Times New Roman"/>
          <w:sz w:val="28"/>
          <w:szCs w:val="28"/>
        </w:rPr>
      </w:pPr>
      <w:r>
        <w:rPr>
          <w:rFonts w:ascii="Times New Roman" w:hAnsi="Times New Roman"/>
          <w:sz w:val="28"/>
          <w:szCs w:val="28"/>
        </w:rPr>
        <w:t xml:space="preserve">В начале исследования в тестируемой группе выявлен низкий общий уровень физической подготовки, в сравнении с Федеральным стандартом подготовки (таблица 2). </w:t>
      </w:r>
    </w:p>
    <w:p w:rsidR="00784B7D" w:rsidRDefault="00B43647">
      <w:pPr>
        <w:spacing w:after="0" w:line="360" w:lineRule="auto"/>
        <w:ind w:firstLine="851"/>
        <w:jc w:val="center"/>
        <w:rPr>
          <w:rFonts w:ascii="Times New Roman" w:hAnsi="Times New Roman"/>
          <w:sz w:val="28"/>
          <w:szCs w:val="28"/>
        </w:rPr>
      </w:pPr>
      <w:r>
        <w:rPr>
          <w:rFonts w:ascii="Times New Roman" w:hAnsi="Times New Roman" w:cs="Times New Roman"/>
          <w:sz w:val="28"/>
          <w:szCs w:val="28"/>
        </w:rPr>
        <w:t xml:space="preserve">Таблица 2- </w:t>
      </w:r>
      <w:r>
        <w:rPr>
          <w:rFonts w:ascii="Times New Roman" w:hAnsi="Times New Roman"/>
          <w:bCs/>
          <w:sz w:val="28"/>
          <w:szCs w:val="28"/>
        </w:rPr>
        <w:t>Исходный уровень показателей ОФП и СФП мальчиков 10-11 лет, занимающихся легкой атлетикой</w:t>
      </w:r>
    </w:p>
    <w:tbl>
      <w:tblPr>
        <w:tblStyle w:val="afc"/>
        <w:tblW w:w="9628" w:type="dxa"/>
        <w:jc w:val="center"/>
        <w:tblLook w:val="04A0" w:firstRow="1" w:lastRow="0" w:firstColumn="1" w:lastColumn="0" w:noHBand="0" w:noVBand="1"/>
      </w:tblPr>
      <w:tblGrid>
        <w:gridCol w:w="515"/>
        <w:gridCol w:w="4157"/>
        <w:gridCol w:w="993"/>
        <w:gridCol w:w="1714"/>
        <w:gridCol w:w="2249"/>
      </w:tblGrid>
      <w:tr w:rsidR="00784B7D">
        <w:trPr>
          <w:jc w:val="center"/>
        </w:trPr>
        <w:tc>
          <w:tcPr>
            <w:tcW w:w="515" w:type="dxa"/>
            <w:vAlign w:val="center"/>
          </w:tcPr>
          <w:p w:rsidR="00784B7D" w:rsidRDefault="00B43647">
            <w:pPr>
              <w:rPr>
                <w:rFonts w:ascii="Times New Roman" w:hAnsi="Times New Roman" w:cs="Times New Roman"/>
                <w:b/>
                <w:color w:val="000000"/>
                <w:sz w:val="24"/>
                <w:szCs w:val="24"/>
              </w:rPr>
            </w:pPr>
            <w:r>
              <w:rPr>
                <w:rFonts w:ascii="Times New Roman" w:hAnsi="Times New Roman"/>
                <w:b/>
                <w:color w:val="000000"/>
                <w:sz w:val="24"/>
                <w:szCs w:val="24"/>
              </w:rPr>
              <w:lastRenderedPageBreak/>
              <w:t>№</w:t>
            </w:r>
          </w:p>
        </w:tc>
        <w:tc>
          <w:tcPr>
            <w:tcW w:w="4157" w:type="dxa"/>
            <w:vAlign w:val="center"/>
          </w:tcPr>
          <w:p w:rsidR="00784B7D" w:rsidRDefault="00B43647">
            <w:pPr>
              <w:jc w:val="center"/>
              <w:rPr>
                <w:rFonts w:ascii="Times New Roman" w:hAnsi="Times New Roman" w:cs="Times New Roman"/>
                <w:b/>
                <w:color w:val="000000"/>
                <w:sz w:val="24"/>
                <w:szCs w:val="24"/>
              </w:rPr>
            </w:pPr>
            <w:r>
              <w:rPr>
                <w:rFonts w:ascii="Times New Roman" w:hAnsi="Times New Roman"/>
                <w:b/>
                <w:color w:val="000000"/>
                <w:sz w:val="24"/>
                <w:szCs w:val="24"/>
              </w:rPr>
              <w:t>Показатели</w:t>
            </w:r>
          </w:p>
        </w:tc>
        <w:tc>
          <w:tcPr>
            <w:tcW w:w="2707" w:type="dxa"/>
            <w:gridSpan w:val="2"/>
            <w:vAlign w:val="center"/>
          </w:tcPr>
          <w:p w:rsidR="00784B7D" w:rsidRDefault="00B43647">
            <w:pPr>
              <w:jc w:val="center"/>
              <w:rPr>
                <w:rFonts w:ascii="Times New Roman" w:hAnsi="Times New Roman"/>
                <w:color w:val="000000"/>
                <w:sz w:val="28"/>
                <w:szCs w:val="28"/>
              </w:rPr>
            </w:pPr>
            <w:r>
              <w:rPr>
                <w:rFonts w:ascii="Times New Roman" w:hAnsi="Times New Roman"/>
                <w:b/>
                <w:color w:val="000000"/>
                <w:sz w:val="24"/>
                <w:szCs w:val="24"/>
              </w:rPr>
              <w:t>Исходный уровень</w:t>
            </w:r>
          </w:p>
          <w:p w:rsidR="00784B7D" w:rsidRDefault="00B43647">
            <w:pPr>
              <w:jc w:val="center"/>
              <w:rPr>
                <w:rFonts w:ascii="Times New Roman" w:hAnsi="Times New Roman" w:cs="Times New Roman"/>
                <w:color w:val="000000"/>
                <w:sz w:val="24"/>
                <w:szCs w:val="24"/>
              </w:rPr>
            </w:pPr>
            <w:r>
              <w:rPr>
                <w:rFonts w:ascii="Times New Roman" w:hAnsi="Times New Roman"/>
                <w:b/>
                <w:color w:val="000000"/>
                <w:sz w:val="24"/>
                <w:szCs w:val="24"/>
                <w:lang w:val="en-US"/>
              </w:rPr>
              <w:t>X±</w:t>
            </w:r>
            <w:r>
              <w:rPr>
                <w:rFonts w:ascii="Times New Roman" w:hAnsi="Times New Roman"/>
                <w:b/>
                <w:color w:val="000000"/>
                <w:sz w:val="24"/>
                <w:szCs w:val="24"/>
              </w:rPr>
              <w:t>σ</w:t>
            </w:r>
          </w:p>
        </w:tc>
        <w:tc>
          <w:tcPr>
            <w:tcW w:w="2249" w:type="dxa"/>
            <w:vAlign w:val="center"/>
          </w:tcPr>
          <w:p w:rsidR="00784B7D" w:rsidRDefault="00B43647">
            <w:pPr>
              <w:jc w:val="center"/>
              <w:rPr>
                <w:rFonts w:ascii="Times New Roman" w:hAnsi="Times New Roman" w:cs="Times New Roman"/>
                <w:b/>
                <w:color w:val="000000"/>
                <w:sz w:val="24"/>
                <w:szCs w:val="24"/>
              </w:rPr>
            </w:pPr>
            <w:r>
              <w:rPr>
                <w:rFonts w:ascii="Times New Roman" w:hAnsi="Times New Roman"/>
                <w:b/>
                <w:color w:val="000000"/>
                <w:sz w:val="24"/>
                <w:szCs w:val="24"/>
              </w:rPr>
              <w:t>Требование Федерального стандарта</w:t>
            </w:r>
          </w:p>
        </w:tc>
      </w:tr>
      <w:tr w:rsidR="00784B7D">
        <w:trPr>
          <w:trHeight w:val="427"/>
          <w:jc w:val="center"/>
        </w:trPr>
        <w:tc>
          <w:tcPr>
            <w:tcW w:w="515"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olor w:val="000000"/>
                <w:sz w:val="24"/>
                <w:szCs w:val="24"/>
              </w:rPr>
              <w:t>1</w:t>
            </w:r>
          </w:p>
        </w:tc>
        <w:tc>
          <w:tcPr>
            <w:tcW w:w="4157"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s="Times New Roman"/>
                <w:color w:val="000000"/>
                <w:sz w:val="24"/>
                <w:szCs w:val="24"/>
              </w:rPr>
              <w:t>Подтягивание из виса на перекладине</w:t>
            </w: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Э</w:t>
            </w:r>
          </w:p>
        </w:tc>
        <w:tc>
          <w:tcPr>
            <w:tcW w:w="1714" w:type="dxa"/>
          </w:tcPr>
          <w:p w:rsidR="00784B7D" w:rsidRDefault="00B43647">
            <w:pPr>
              <w:jc w:val="center"/>
              <w:rPr>
                <w:rFonts w:ascii="Times New Roman" w:hAnsi="Times New Roman" w:cs="Times New Roman"/>
                <w:b/>
                <w:color w:val="000000"/>
                <w:sz w:val="24"/>
                <w:szCs w:val="24"/>
              </w:rPr>
            </w:pPr>
            <w:r>
              <w:rPr>
                <w:rFonts w:ascii="Times New Roman" w:hAnsi="Times New Roman"/>
                <w:color w:val="000000"/>
                <w:sz w:val="24"/>
                <w:szCs w:val="24"/>
              </w:rPr>
              <w:t>17,6</w:t>
            </w:r>
            <w:r>
              <w:rPr>
                <w:rFonts w:ascii="Times New Roman" w:hAnsi="Times New Roman"/>
                <w:color w:val="000000"/>
                <w:sz w:val="24"/>
                <w:szCs w:val="24"/>
              </w:rPr>
              <w:sym w:font="Symbol" w:char="F0B1"/>
            </w:r>
            <w:r>
              <w:rPr>
                <w:rFonts w:ascii="Times New Roman" w:hAnsi="Times New Roman" w:cs="Times New Roman"/>
                <w:color w:val="000000"/>
                <w:sz w:val="24"/>
                <w:szCs w:val="24"/>
              </w:rPr>
              <w:t>3,6</w:t>
            </w:r>
          </w:p>
        </w:tc>
        <w:tc>
          <w:tcPr>
            <w:tcW w:w="2249" w:type="dxa"/>
            <w:vMerge w:val="restart"/>
            <w:vAlign w:val="center"/>
          </w:tcPr>
          <w:p w:rsidR="00784B7D" w:rsidRDefault="00B43647">
            <w:pPr>
              <w:jc w:val="center"/>
              <w:rPr>
                <w:rFonts w:ascii="Times New Roman" w:hAnsi="Times New Roman" w:cs="Times New Roman"/>
                <w:b/>
                <w:color w:val="000000"/>
                <w:sz w:val="24"/>
                <w:szCs w:val="24"/>
              </w:rPr>
            </w:pPr>
            <w:r>
              <w:rPr>
                <w:rFonts w:ascii="Times New Roman" w:hAnsi="Times New Roman" w:cs="Times New Roman"/>
                <w:color w:val="000000"/>
                <w:sz w:val="24"/>
                <w:szCs w:val="24"/>
              </w:rPr>
              <w:t>13</w:t>
            </w:r>
          </w:p>
        </w:tc>
      </w:tr>
      <w:tr w:rsidR="00784B7D">
        <w:trPr>
          <w:trHeight w:val="1"/>
          <w:jc w:val="center"/>
        </w:trPr>
        <w:tc>
          <w:tcPr>
            <w:tcW w:w="515" w:type="dxa"/>
            <w:vMerge/>
            <w:vAlign w:val="center"/>
          </w:tcPr>
          <w:p w:rsidR="00784B7D" w:rsidRDefault="00784B7D">
            <w:pPr>
              <w:rPr>
                <w:rFonts w:ascii="Times New Roman" w:hAnsi="Times New Roman" w:cs="Times New Roman"/>
                <w:color w:val="000000"/>
                <w:sz w:val="24"/>
                <w:szCs w:val="24"/>
              </w:rPr>
            </w:pPr>
          </w:p>
        </w:tc>
        <w:tc>
          <w:tcPr>
            <w:tcW w:w="4157" w:type="dxa"/>
            <w:vMerge/>
            <w:vAlign w:val="center"/>
          </w:tcPr>
          <w:p w:rsidR="00784B7D" w:rsidRDefault="00784B7D">
            <w:pPr>
              <w:rPr>
                <w:rFonts w:ascii="Times New Roman" w:hAnsi="Times New Roman" w:cs="Times New Roman"/>
                <w:color w:val="000000"/>
                <w:sz w:val="24"/>
                <w:szCs w:val="24"/>
              </w:rPr>
            </w:pP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p>
        </w:tc>
        <w:tc>
          <w:tcPr>
            <w:tcW w:w="1714" w:type="dxa"/>
          </w:tcPr>
          <w:p w:rsidR="00784B7D" w:rsidRDefault="00B43647">
            <w:pPr>
              <w:jc w:val="center"/>
              <w:rPr>
                <w:rFonts w:ascii="Times New Roman" w:hAnsi="Times New Roman" w:cs="Times New Roman"/>
                <w:b/>
                <w:color w:val="000000"/>
                <w:sz w:val="24"/>
                <w:szCs w:val="24"/>
              </w:rPr>
            </w:pPr>
            <w:r>
              <w:rPr>
                <w:rFonts w:ascii="Times New Roman" w:hAnsi="Times New Roman" w:cs="Times New Roman"/>
                <w:color w:val="000000"/>
                <w:sz w:val="24"/>
                <w:szCs w:val="24"/>
              </w:rPr>
              <w:t>17,5</w:t>
            </w:r>
            <w:r>
              <w:rPr>
                <w:rFonts w:ascii="Times New Roman" w:hAnsi="Times New Roman"/>
                <w:color w:val="000000"/>
                <w:sz w:val="24"/>
                <w:szCs w:val="24"/>
              </w:rPr>
              <w:sym w:font="Symbol" w:char="F0B1"/>
            </w:r>
            <w:r>
              <w:rPr>
                <w:rFonts w:ascii="Times New Roman" w:hAnsi="Times New Roman" w:cs="Times New Roman"/>
                <w:color w:val="000000"/>
                <w:sz w:val="24"/>
                <w:szCs w:val="24"/>
              </w:rPr>
              <w:t>2,8</w:t>
            </w:r>
          </w:p>
        </w:tc>
        <w:tc>
          <w:tcPr>
            <w:tcW w:w="2249" w:type="dxa"/>
            <w:vMerge/>
            <w:vAlign w:val="center"/>
          </w:tcPr>
          <w:p w:rsidR="00784B7D" w:rsidRDefault="00784B7D">
            <w:pPr>
              <w:jc w:val="center"/>
              <w:rPr>
                <w:rFonts w:ascii="Times New Roman" w:hAnsi="Times New Roman" w:cs="Times New Roman"/>
                <w:b/>
                <w:color w:val="000000"/>
                <w:sz w:val="24"/>
                <w:szCs w:val="24"/>
              </w:rPr>
            </w:pPr>
          </w:p>
        </w:tc>
      </w:tr>
      <w:tr w:rsidR="00784B7D">
        <w:trPr>
          <w:trHeight w:val="152"/>
          <w:jc w:val="center"/>
        </w:trPr>
        <w:tc>
          <w:tcPr>
            <w:tcW w:w="515"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olor w:val="000000"/>
                <w:sz w:val="24"/>
                <w:szCs w:val="24"/>
              </w:rPr>
              <w:t>2</w:t>
            </w:r>
          </w:p>
        </w:tc>
        <w:tc>
          <w:tcPr>
            <w:tcW w:w="4157"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s="Times New Roman"/>
                <w:color w:val="000000"/>
                <w:sz w:val="24"/>
                <w:szCs w:val="24"/>
              </w:rPr>
              <w:t>Прыжок в длину с места (см)</w:t>
            </w: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olor w:val="000000"/>
                <w:sz w:val="24"/>
                <w:szCs w:val="24"/>
              </w:rPr>
              <w:t xml:space="preserve">Э </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olor w:val="000000"/>
                <w:sz w:val="24"/>
                <w:szCs w:val="24"/>
              </w:rPr>
              <w:t>160</w:t>
            </w:r>
            <w:r>
              <w:rPr>
                <w:rFonts w:ascii="Times New Roman" w:hAnsi="Times New Roman"/>
                <w:color w:val="000000"/>
                <w:sz w:val="24"/>
                <w:szCs w:val="24"/>
              </w:rPr>
              <w:sym w:font="Symbol" w:char="F0B1"/>
            </w:r>
            <w:r>
              <w:rPr>
                <w:rFonts w:ascii="Times New Roman" w:hAnsi="Times New Roman" w:cs="Times New Roman"/>
                <w:color w:val="000000"/>
                <w:sz w:val="24"/>
                <w:szCs w:val="24"/>
              </w:rPr>
              <w:t>3,6</w:t>
            </w:r>
          </w:p>
        </w:tc>
        <w:tc>
          <w:tcPr>
            <w:tcW w:w="2249" w:type="dxa"/>
            <w:vMerge w:val="restart"/>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142</w:t>
            </w:r>
          </w:p>
        </w:tc>
      </w:tr>
      <w:tr w:rsidR="00784B7D">
        <w:trPr>
          <w:trHeight w:val="152"/>
          <w:jc w:val="center"/>
        </w:trPr>
        <w:tc>
          <w:tcPr>
            <w:tcW w:w="515" w:type="dxa"/>
            <w:vMerge/>
            <w:vAlign w:val="center"/>
          </w:tcPr>
          <w:p w:rsidR="00784B7D" w:rsidRDefault="00784B7D">
            <w:pPr>
              <w:rPr>
                <w:rFonts w:ascii="Times New Roman" w:hAnsi="Times New Roman" w:cs="Times New Roman"/>
                <w:color w:val="000000"/>
                <w:sz w:val="24"/>
                <w:szCs w:val="24"/>
              </w:rPr>
            </w:pPr>
          </w:p>
        </w:tc>
        <w:tc>
          <w:tcPr>
            <w:tcW w:w="4157" w:type="dxa"/>
            <w:vMerge/>
            <w:vAlign w:val="center"/>
          </w:tcPr>
          <w:p w:rsidR="00784B7D" w:rsidRDefault="00784B7D">
            <w:pPr>
              <w:rPr>
                <w:rFonts w:ascii="Times New Roman" w:hAnsi="Times New Roman" w:cs="Times New Roman"/>
                <w:color w:val="000000"/>
                <w:sz w:val="24"/>
                <w:szCs w:val="24"/>
              </w:rPr>
            </w:pP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olor w:val="000000"/>
                <w:sz w:val="24"/>
                <w:szCs w:val="24"/>
              </w:rPr>
              <w:t>158,7</w:t>
            </w:r>
            <w:r>
              <w:rPr>
                <w:rFonts w:ascii="Times New Roman" w:hAnsi="Times New Roman"/>
                <w:color w:val="000000"/>
                <w:sz w:val="24"/>
                <w:szCs w:val="24"/>
              </w:rPr>
              <w:sym w:font="Symbol" w:char="F0B1"/>
            </w:r>
            <w:r>
              <w:rPr>
                <w:rFonts w:ascii="Times New Roman" w:hAnsi="Times New Roman" w:cs="Times New Roman"/>
                <w:color w:val="000000"/>
                <w:sz w:val="24"/>
                <w:szCs w:val="24"/>
              </w:rPr>
              <w:t>4,0</w:t>
            </w:r>
          </w:p>
        </w:tc>
        <w:tc>
          <w:tcPr>
            <w:tcW w:w="2249" w:type="dxa"/>
            <w:vMerge/>
            <w:vAlign w:val="center"/>
          </w:tcPr>
          <w:p w:rsidR="00784B7D" w:rsidRDefault="00784B7D">
            <w:pPr>
              <w:jc w:val="center"/>
              <w:rPr>
                <w:rFonts w:ascii="Times New Roman" w:hAnsi="Times New Roman" w:cs="Times New Roman"/>
                <w:color w:val="000000"/>
                <w:sz w:val="24"/>
                <w:szCs w:val="24"/>
              </w:rPr>
            </w:pPr>
          </w:p>
        </w:tc>
      </w:tr>
      <w:tr w:rsidR="00784B7D">
        <w:trPr>
          <w:trHeight w:val="391"/>
          <w:jc w:val="center"/>
        </w:trPr>
        <w:tc>
          <w:tcPr>
            <w:tcW w:w="515"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olor w:val="000000"/>
                <w:sz w:val="24"/>
                <w:szCs w:val="24"/>
              </w:rPr>
              <w:t>3</w:t>
            </w:r>
          </w:p>
        </w:tc>
        <w:tc>
          <w:tcPr>
            <w:tcW w:w="4157"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s="Times New Roman"/>
                <w:color w:val="000000"/>
                <w:sz w:val="24"/>
                <w:szCs w:val="24"/>
              </w:rPr>
              <w:t>Бег на 30 м</w:t>
            </w: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Э</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olor w:val="000000"/>
                <w:sz w:val="24"/>
                <w:szCs w:val="24"/>
              </w:rPr>
              <w:t>5,5</w:t>
            </w:r>
            <w:r>
              <w:rPr>
                <w:rFonts w:ascii="Times New Roman" w:hAnsi="Times New Roman"/>
                <w:color w:val="000000"/>
                <w:sz w:val="24"/>
                <w:szCs w:val="24"/>
              </w:rPr>
              <w:sym w:font="Symbol" w:char="F0B1"/>
            </w:r>
            <w:r>
              <w:rPr>
                <w:rFonts w:ascii="Times New Roman" w:hAnsi="Times New Roman" w:cs="Times New Roman"/>
                <w:color w:val="000000"/>
                <w:sz w:val="24"/>
                <w:szCs w:val="24"/>
              </w:rPr>
              <w:t>0,38</w:t>
            </w:r>
          </w:p>
        </w:tc>
        <w:tc>
          <w:tcPr>
            <w:tcW w:w="2249" w:type="dxa"/>
            <w:vMerge w:val="restart"/>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5,9</w:t>
            </w:r>
          </w:p>
        </w:tc>
      </w:tr>
      <w:tr w:rsidR="00784B7D">
        <w:trPr>
          <w:trHeight w:val="152"/>
          <w:jc w:val="center"/>
        </w:trPr>
        <w:tc>
          <w:tcPr>
            <w:tcW w:w="515" w:type="dxa"/>
            <w:vMerge/>
            <w:vAlign w:val="center"/>
          </w:tcPr>
          <w:p w:rsidR="00784B7D" w:rsidRDefault="00784B7D">
            <w:pPr>
              <w:rPr>
                <w:rFonts w:ascii="Times New Roman" w:hAnsi="Times New Roman" w:cs="Times New Roman"/>
                <w:color w:val="000000"/>
                <w:sz w:val="24"/>
                <w:szCs w:val="24"/>
              </w:rPr>
            </w:pPr>
          </w:p>
        </w:tc>
        <w:tc>
          <w:tcPr>
            <w:tcW w:w="4157" w:type="dxa"/>
            <w:vMerge/>
            <w:vAlign w:val="center"/>
          </w:tcPr>
          <w:p w:rsidR="00784B7D" w:rsidRDefault="00784B7D">
            <w:pPr>
              <w:rPr>
                <w:rFonts w:ascii="Times New Roman" w:hAnsi="Times New Roman" w:cs="Times New Roman"/>
                <w:color w:val="000000"/>
                <w:sz w:val="24"/>
                <w:szCs w:val="24"/>
              </w:rPr>
            </w:pP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olor w:val="000000"/>
                <w:sz w:val="24"/>
                <w:szCs w:val="24"/>
              </w:rPr>
              <w:t>5,7</w:t>
            </w:r>
            <w:r>
              <w:rPr>
                <w:rFonts w:ascii="Times New Roman" w:hAnsi="Times New Roman"/>
                <w:color w:val="000000"/>
                <w:sz w:val="24"/>
                <w:szCs w:val="24"/>
              </w:rPr>
              <w:sym w:font="Symbol" w:char="F0B1"/>
            </w:r>
            <w:r>
              <w:rPr>
                <w:rFonts w:ascii="Times New Roman" w:hAnsi="Times New Roman" w:cs="Times New Roman"/>
                <w:color w:val="000000"/>
                <w:sz w:val="24"/>
                <w:szCs w:val="24"/>
              </w:rPr>
              <w:t>0,54</w:t>
            </w:r>
          </w:p>
        </w:tc>
        <w:tc>
          <w:tcPr>
            <w:tcW w:w="2249" w:type="dxa"/>
            <w:vMerge/>
            <w:vAlign w:val="center"/>
          </w:tcPr>
          <w:p w:rsidR="00784B7D" w:rsidRDefault="00784B7D">
            <w:pPr>
              <w:jc w:val="center"/>
              <w:rPr>
                <w:rFonts w:ascii="Times New Roman" w:hAnsi="Times New Roman" w:cs="Times New Roman"/>
                <w:color w:val="000000"/>
                <w:sz w:val="24"/>
                <w:szCs w:val="24"/>
              </w:rPr>
            </w:pPr>
          </w:p>
        </w:tc>
      </w:tr>
      <w:tr w:rsidR="00784B7D">
        <w:trPr>
          <w:trHeight w:val="152"/>
          <w:jc w:val="center"/>
        </w:trPr>
        <w:tc>
          <w:tcPr>
            <w:tcW w:w="515"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olor w:val="000000"/>
                <w:sz w:val="24"/>
                <w:szCs w:val="24"/>
              </w:rPr>
              <w:t>4</w:t>
            </w:r>
          </w:p>
        </w:tc>
        <w:tc>
          <w:tcPr>
            <w:tcW w:w="4157"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s="Times New Roman"/>
                <w:color w:val="000000"/>
                <w:sz w:val="24"/>
                <w:szCs w:val="24"/>
              </w:rPr>
              <w:t>Челночный бег 3х10</w:t>
            </w: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Э</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olor w:val="000000"/>
                <w:sz w:val="24"/>
                <w:szCs w:val="24"/>
              </w:rPr>
              <w:t>8,5</w:t>
            </w:r>
            <w:r>
              <w:rPr>
                <w:rFonts w:ascii="Times New Roman" w:hAnsi="Times New Roman"/>
                <w:color w:val="000000"/>
                <w:sz w:val="24"/>
                <w:szCs w:val="24"/>
              </w:rPr>
              <w:sym w:font="Symbol" w:char="F0B1"/>
            </w:r>
            <w:r>
              <w:rPr>
                <w:rFonts w:ascii="Times New Roman" w:hAnsi="Times New Roman" w:cs="Times New Roman"/>
                <w:color w:val="000000"/>
                <w:sz w:val="24"/>
                <w:szCs w:val="24"/>
              </w:rPr>
              <w:t>0,38</w:t>
            </w:r>
          </w:p>
        </w:tc>
        <w:tc>
          <w:tcPr>
            <w:tcW w:w="2249" w:type="dxa"/>
            <w:vMerge w:val="restart"/>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9,2</w:t>
            </w:r>
          </w:p>
        </w:tc>
      </w:tr>
      <w:tr w:rsidR="00784B7D">
        <w:trPr>
          <w:trHeight w:val="152"/>
          <w:jc w:val="center"/>
        </w:trPr>
        <w:tc>
          <w:tcPr>
            <w:tcW w:w="515" w:type="dxa"/>
            <w:vMerge/>
            <w:vAlign w:val="center"/>
          </w:tcPr>
          <w:p w:rsidR="00784B7D" w:rsidRDefault="00784B7D">
            <w:pPr>
              <w:rPr>
                <w:rFonts w:ascii="Times New Roman" w:hAnsi="Times New Roman" w:cs="Times New Roman"/>
                <w:color w:val="000000"/>
                <w:sz w:val="24"/>
                <w:szCs w:val="24"/>
              </w:rPr>
            </w:pPr>
          </w:p>
        </w:tc>
        <w:tc>
          <w:tcPr>
            <w:tcW w:w="4157" w:type="dxa"/>
            <w:vMerge/>
            <w:vAlign w:val="center"/>
          </w:tcPr>
          <w:p w:rsidR="00784B7D" w:rsidRDefault="00784B7D">
            <w:pPr>
              <w:rPr>
                <w:rFonts w:ascii="Times New Roman" w:hAnsi="Times New Roman" w:cs="Times New Roman"/>
                <w:color w:val="000000"/>
                <w:sz w:val="24"/>
                <w:szCs w:val="24"/>
              </w:rPr>
            </w:pP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olor w:val="000000"/>
                <w:sz w:val="24"/>
                <w:szCs w:val="24"/>
              </w:rPr>
              <w:t>8,6</w:t>
            </w:r>
            <w:r>
              <w:rPr>
                <w:rFonts w:ascii="Times New Roman" w:hAnsi="Times New Roman"/>
                <w:color w:val="000000"/>
                <w:sz w:val="24"/>
                <w:szCs w:val="24"/>
              </w:rPr>
              <w:sym w:font="Symbol" w:char="F0B1"/>
            </w:r>
            <w:r>
              <w:rPr>
                <w:rFonts w:ascii="Times New Roman" w:hAnsi="Times New Roman" w:cs="Times New Roman"/>
                <w:color w:val="000000"/>
                <w:sz w:val="24"/>
                <w:szCs w:val="24"/>
              </w:rPr>
              <w:t>0,30</w:t>
            </w:r>
          </w:p>
        </w:tc>
        <w:tc>
          <w:tcPr>
            <w:tcW w:w="2249" w:type="dxa"/>
            <w:vMerge/>
            <w:vAlign w:val="center"/>
          </w:tcPr>
          <w:p w:rsidR="00784B7D" w:rsidRDefault="00784B7D">
            <w:pPr>
              <w:jc w:val="center"/>
              <w:rPr>
                <w:rFonts w:ascii="Times New Roman" w:hAnsi="Times New Roman" w:cs="Times New Roman"/>
                <w:color w:val="000000"/>
                <w:sz w:val="24"/>
                <w:szCs w:val="24"/>
              </w:rPr>
            </w:pPr>
          </w:p>
        </w:tc>
      </w:tr>
      <w:tr w:rsidR="00784B7D">
        <w:trPr>
          <w:trHeight w:val="152"/>
          <w:jc w:val="center"/>
        </w:trPr>
        <w:tc>
          <w:tcPr>
            <w:tcW w:w="515"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olor w:val="000000"/>
                <w:sz w:val="24"/>
                <w:szCs w:val="24"/>
              </w:rPr>
              <w:t>5</w:t>
            </w:r>
          </w:p>
        </w:tc>
        <w:tc>
          <w:tcPr>
            <w:tcW w:w="4157"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s="Times New Roman"/>
                <w:color w:val="000000"/>
                <w:sz w:val="24"/>
                <w:szCs w:val="24"/>
              </w:rPr>
              <w:t>Бег 1000 м</w:t>
            </w: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Э</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olor w:val="000000"/>
                <w:sz w:val="24"/>
                <w:szCs w:val="24"/>
              </w:rPr>
              <w:t>5,0</w:t>
            </w:r>
            <w:r>
              <w:rPr>
                <w:rFonts w:ascii="Times New Roman" w:hAnsi="Times New Roman"/>
                <w:color w:val="000000"/>
                <w:sz w:val="24"/>
                <w:szCs w:val="24"/>
              </w:rPr>
              <w:sym w:font="Symbol" w:char="F0B1"/>
            </w:r>
            <w:r>
              <w:rPr>
                <w:rFonts w:ascii="Times New Roman" w:hAnsi="Times New Roman" w:cs="Times New Roman"/>
                <w:color w:val="000000"/>
                <w:sz w:val="24"/>
                <w:szCs w:val="24"/>
              </w:rPr>
              <w:t>0,71</w:t>
            </w:r>
          </w:p>
        </w:tc>
        <w:tc>
          <w:tcPr>
            <w:tcW w:w="2249" w:type="dxa"/>
            <w:vMerge w:val="restart"/>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5:41</w:t>
            </w:r>
          </w:p>
        </w:tc>
      </w:tr>
      <w:tr w:rsidR="00784B7D">
        <w:trPr>
          <w:trHeight w:val="152"/>
          <w:jc w:val="center"/>
        </w:trPr>
        <w:tc>
          <w:tcPr>
            <w:tcW w:w="515" w:type="dxa"/>
            <w:vMerge/>
            <w:vAlign w:val="center"/>
          </w:tcPr>
          <w:p w:rsidR="00784B7D" w:rsidRDefault="00784B7D">
            <w:pPr>
              <w:rPr>
                <w:rFonts w:ascii="Times New Roman" w:hAnsi="Times New Roman" w:cs="Times New Roman"/>
                <w:color w:val="000000"/>
                <w:sz w:val="24"/>
                <w:szCs w:val="24"/>
              </w:rPr>
            </w:pPr>
          </w:p>
        </w:tc>
        <w:tc>
          <w:tcPr>
            <w:tcW w:w="4157" w:type="dxa"/>
            <w:vMerge/>
            <w:vAlign w:val="center"/>
          </w:tcPr>
          <w:p w:rsidR="00784B7D" w:rsidRDefault="00784B7D">
            <w:pPr>
              <w:rPr>
                <w:rFonts w:ascii="Times New Roman" w:hAnsi="Times New Roman" w:cs="Times New Roman"/>
                <w:color w:val="000000"/>
                <w:sz w:val="24"/>
                <w:szCs w:val="24"/>
              </w:rPr>
            </w:pP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olor w:val="000000"/>
                <w:sz w:val="24"/>
                <w:szCs w:val="24"/>
              </w:rPr>
              <w:t>5,26</w:t>
            </w:r>
            <w:r>
              <w:rPr>
                <w:rFonts w:ascii="Times New Roman" w:hAnsi="Times New Roman"/>
                <w:color w:val="000000"/>
                <w:sz w:val="24"/>
                <w:szCs w:val="24"/>
              </w:rPr>
              <w:sym w:font="Symbol" w:char="F0B1"/>
            </w:r>
            <w:r>
              <w:rPr>
                <w:rFonts w:ascii="Times New Roman" w:hAnsi="Times New Roman" w:cs="Times New Roman"/>
                <w:color w:val="000000"/>
                <w:sz w:val="24"/>
                <w:szCs w:val="24"/>
              </w:rPr>
              <w:t>0,69</w:t>
            </w:r>
          </w:p>
        </w:tc>
        <w:tc>
          <w:tcPr>
            <w:tcW w:w="2249" w:type="dxa"/>
            <w:vMerge/>
            <w:vAlign w:val="center"/>
          </w:tcPr>
          <w:p w:rsidR="00784B7D" w:rsidRDefault="00784B7D">
            <w:pPr>
              <w:jc w:val="center"/>
              <w:rPr>
                <w:rFonts w:ascii="Times New Roman" w:hAnsi="Times New Roman" w:cs="Times New Roman"/>
                <w:color w:val="000000"/>
                <w:sz w:val="24"/>
                <w:szCs w:val="24"/>
              </w:rPr>
            </w:pPr>
          </w:p>
        </w:tc>
      </w:tr>
      <w:tr w:rsidR="00784B7D">
        <w:trPr>
          <w:trHeight w:val="143"/>
          <w:jc w:val="center"/>
        </w:trPr>
        <w:tc>
          <w:tcPr>
            <w:tcW w:w="515"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olor w:val="000000"/>
                <w:sz w:val="24"/>
                <w:szCs w:val="24"/>
              </w:rPr>
              <w:t>6</w:t>
            </w:r>
          </w:p>
        </w:tc>
        <w:tc>
          <w:tcPr>
            <w:tcW w:w="4157"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s="Times New Roman"/>
                <w:color w:val="000000"/>
                <w:sz w:val="24"/>
                <w:szCs w:val="24"/>
              </w:rPr>
              <w:t>Наклон вперед на скамейке</w:t>
            </w: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Э</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olor w:val="000000"/>
                <w:sz w:val="24"/>
                <w:szCs w:val="24"/>
              </w:rPr>
              <w:t>6,4</w:t>
            </w:r>
            <w:r>
              <w:rPr>
                <w:rFonts w:ascii="Times New Roman" w:hAnsi="Times New Roman"/>
                <w:color w:val="000000"/>
                <w:sz w:val="24"/>
                <w:szCs w:val="24"/>
              </w:rPr>
              <w:sym w:font="Symbol" w:char="F0B1"/>
            </w:r>
            <w:r>
              <w:rPr>
                <w:rFonts w:ascii="Times New Roman" w:hAnsi="Times New Roman" w:cs="Times New Roman"/>
                <w:color w:val="000000"/>
                <w:sz w:val="24"/>
                <w:szCs w:val="24"/>
              </w:rPr>
              <w:t>1.68</w:t>
            </w:r>
          </w:p>
        </w:tc>
        <w:tc>
          <w:tcPr>
            <w:tcW w:w="2249" w:type="dxa"/>
            <w:vMerge w:val="restart"/>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r>
      <w:tr w:rsidR="00784B7D">
        <w:trPr>
          <w:trHeight w:val="143"/>
          <w:jc w:val="center"/>
        </w:trPr>
        <w:tc>
          <w:tcPr>
            <w:tcW w:w="515" w:type="dxa"/>
            <w:vMerge/>
            <w:vAlign w:val="center"/>
          </w:tcPr>
          <w:p w:rsidR="00784B7D" w:rsidRDefault="00784B7D">
            <w:pPr>
              <w:rPr>
                <w:rFonts w:ascii="Times New Roman" w:hAnsi="Times New Roman" w:cs="Times New Roman"/>
                <w:color w:val="000000"/>
                <w:sz w:val="24"/>
                <w:szCs w:val="24"/>
              </w:rPr>
            </w:pPr>
          </w:p>
        </w:tc>
        <w:tc>
          <w:tcPr>
            <w:tcW w:w="4157" w:type="dxa"/>
            <w:vMerge/>
            <w:vAlign w:val="center"/>
          </w:tcPr>
          <w:p w:rsidR="00784B7D" w:rsidRDefault="00784B7D">
            <w:pPr>
              <w:rPr>
                <w:rFonts w:ascii="Times New Roman" w:hAnsi="Times New Roman" w:cs="Times New Roman"/>
                <w:color w:val="000000"/>
                <w:sz w:val="24"/>
                <w:szCs w:val="24"/>
              </w:rPr>
            </w:pP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olor w:val="000000"/>
                <w:sz w:val="24"/>
                <w:szCs w:val="24"/>
              </w:rPr>
              <w:t>7,7</w:t>
            </w:r>
            <w:r>
              <w:rPr>
                <w:rFonts w:ascii="Times New Roman" w:hAnsi="Times New Roman"/>
                <w:color w:val="000000"/>
                <w:sz w:val="24"/>
                <w:szCs w:val="24"/>
              </w:rPr>
              <w:sym w:font="Symbol" w:char="F0B1"/>
            </w:r>
            <w:r>
              <w:rPr>
                <w:rFonts w:ascii="Times New Roman" w:hAnsi="Times New Roman" w:cs="Times New Roman"/>
                <w:color w:val="000000"/>
                <w:sz w:val="24"/>
                <w:szCs w:val="24"/>
              </w:rPr>
              <w:t>1,97</w:t>
            </w:r>
          </w:p>
        </w:tc>
        <w:tc>
          <w:tcPr>
            <w:tcW w:w="2249" w:type="dxa"/>
            <w:vMerge/>
            <w:vAlign w:val="center"/>
          </w:tcPr>
          <w:p w:rsidR="00784B7D" w:rsidRDefault="00784B7D">
            <w:pPr>
              <w:jc w:val="center"/>
              <w:rPr>
                <w:rFonts w:ascii="Times New Roman" w:hAnsi="Times New Roman" w:cs="Times New Roman"/>
                <w:color w:val="000000"/>
                <w:sz w:val="24"/>
                <w:szCs w:val="24"/>
              </w:rPr>
            </w:pPr>
          </w:p>
        </w:tc>
      </w:tr>
      <w:tr w:rsidR="00784B7D">
        <w:trPr>
          <w:trHeight w:val="143"/>
          <w:jc w:val="center"/>
        </w:trPr>
        <w:tc>
          <w:tcPr>
            <w:tcW w:w="515"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olor w:val="000000"/>
                <w:sz w:val="24"/>
                <w:szCs w:val="24"/>
              </w:rPr>
              <w:t>7</w:t>
            </w:r>
          </w:p>
        </w:tc>
        <w:tc>
          <w:tcPr>
            <w:tcW w:w="4157"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s="Times New Roman"/>
                <w:color w:val="000000"/>
                <w:sz w:val="24"/>
                <w:szCs w:val="24"/>
              </w:rPr>
              <w:t>Бросок набивного мяча 3 кг</w:t>
            </w: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Э</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10,3</w:t>
            </w:r>
            <w:r>
              <w:rPr>
                <w:rFonts w:ascii="Times New Roman" w:hAnsi="Times New Roman"/>
                <w:color w:val="000000"/>
                <w:sz w:val="24"/>
                <w:szCs w:val="24"/>
              </w:rPr>
              <w:sym w:font="Symbol" w:char="F0B1"/>
            </w:r>
            <w:r>
              <w:rPr>
                <w:rFonts w:ascii="Times New Roman" w:hAnsi="Times New Roman" w:cs="Times New Roman"/>
                <w:color w:val="000000"/>
                <w:sz w:val="24"/>
                <w:szCs w:val="24"/>
              </w:rPr>
              <w:t>1,9</w:t>
            </w:r>
          </w:p>
        </w:tc>
        <w:tc>
          <w:tcPr>
            <w:tcW w:w="2249" w:type="dxa"/>
            <w:vMerge w:val="restart"/>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r>
      <w:tr w:rsidR="00784B7D">
        <w:trPr>
          <w:trHeight w:val="143"/>
          <w:jc w:val="center"/>
        </w:trPr>
        <w:tc>
          <w:tcPr>
            <w:tcW w:w="515" w:type="dxa"/>
            <w:vMerge/>
            <w:vAlign w:val="center"/>
          </w:tcPr>
          <w:p w:rsidR="00784B7D" w:rsidRDefault="00784B7D">
            <w:pPr>
              <w:rPr>
                <w:rFonts w:ascii="Times New Roman" w:hAnsi="Times New Roman" w:cs="Times New Roman"/>
                <w:color w:val="000000"/>
                <w:sz w:val="24"/>
                <w:szCs w:val="24"/>
              </w:rPr>
            </w:pPr>
          </w:p>
        </w:tc>
        <w:tc>
          <w:tcPr>
            <w:tcW w:w="4157" w:type="dxa"/>
            <w:vMerge/>
            <w:vAlign w:val="center"/>
          </w:tcPr>
          <w:p w:rsidR="00784B7D" w:rsidRDefault="00784B7D">
            <w:pPr>
              <w:rPr>
                <w:rFonts w:ascii="Times New Roman" w:hAnsi="Times New Roman" w:cs="Times New Roman"/>
                <w:color w:val="000000"/>
                <w:sz w:val="24"/>
                <w:szCs w:val="24"/>
              </w:rPr>
            </w:pP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olor w:val="000000"/>
                <w:sz w:val="24"/>
                <w:szCs w:val="24"/>
              </w:rPr>
              <w:t>13,58</w:t>
            </w:r>
            <w:r>
              <w:rPr>
                <w:rFonts w:ascii="Times New Roman" w:hAnsi="Times New Roman"/>
                <w:color w:val="000000"/>
                <w:sz w:val="24"/>
                <w:szCs w:val="24"/>
              </w:rPr>
              <w:sym w:font="Symbol" w:char="F0B1"/>
            </w:r>
            <w:r>
              <w:rPr>
                <w:rFonts w:ascii="Times New Roman" w:hAnsi="Times New Roman" w:cs="Times New Roman"/>
                <w:color w:val="000000"/>
                <w:sz w:val="24"/>
                <w:szCs w:val="24"/>
              </w:rPr>
              <w:t>1,9</w:t>
            </w:r>
          </w:p>
        </w:tc>
        <w:tc>
          <w:tcPr>
            <w:tcW w:w="2249" w:type="dxa"/>
            <w:vMerge/>
            <w:vAlign w:val="center"/>
          </w:tcPr>
          <w:p w:rsidR="00784B7D" w:rsidRDefault="00784B7D">
            <w:pPr>
              <w:jc w:val="center"/>
              <w:rPr>
                <w:rFonts w:ascii="Times New Roman" w:hAnsi="Times New Roman" w:cs="Times New Roman"/>
                <w:color w:val="000000"/>
                <w:sz w:val="24"/>
                <w:szCs w:val="24"/>
              </w:rPr>
            </w:pPr>
          </w:p>
        </w:tc>
      </w:tr>
      <w:tr w:rsidR="00784B7D">
        <w:trPr>
          <w:trHeight w:val="145"/>
          <w:jc w:val="center"/>
        </w:trPr>
        <w:tc>
          <w:tcPr>
            <w:tcW w:w="515"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4157" w:type="dxa"/>
            <w:vMerge w:val="restart"/>
            <w:vAlign w:val="center"/>
          </w:tcPr>
          <w:p w:rsidR="00784B7D" w:rsidRDefault="00B43647">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Тройной прыжок с места </w:t>
            </w: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Э</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483,2</w:t>
            </w:r>
            <w:r>
              <w:rPr>
                <w:rFonts w:ascii="Times New Roman" w:hAnsi="Times New Roman"/>
                <w:color w:val="000000"/>
                <w:sz w:val="24"/>
                <w:szCs w:val="24"/>
              </w:rPr>
              <w:sym w:font="Symbol" w:char="F0B1"/>
            </w:r>
            <w:r>
              <w:rPr>
                <w:rFonts w:ascii="Times New Roman" w:hAnsi="Times New Roman" w:cs="Times New Roman"/>
                <w:color w:val="000000"/>
                <w:sz w:val="24"/>
                <w:szCs w:val="24"/>
              </w:rPr>
              <w:t>29,2</w:t>
            </w:r>
          </w:p>
        </w:tc>
        <w:tc>
          <w:tcPr>
            <w:tcW w:w="2249" w:type="dxa"/>
            <w:vMerge w:val="restart"/>
            <w:vAlign w:val="center"/>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440</w:t>
            </w:r>
          </w:p>
        </w:tc>
      </w:tr>
      <w:tr w:rsidR="00784B7D">
        <w:trPr>
          <w:trHeight w:val="145"/>
          <w:jc w:val="center"/>
        </w:trPr>
        <w:tc>
          <w:tcPr>
            <w:tcW w:w="515" w:type="dxa"/>
            <w:vMerge/>
            <w:vAlign w:val="center"/>
          </w:tcPr>
          <w:p w:rsidR="00784B7D" w:rsidRDefault="00784B7D">
            <w:pPr>
              <w:rPr>
                <w:rFonts w:ascii="Times New Roman" w:hAnsi="Times New Roman" w:cs="Times New Roman"/>
                <w:color w:val="000000"/>
                <w:sz w:val="24"/>
                <w:szCs w:val="24"/>
              </w:rPr>
            </w:pPr>
          </w:p>
        </w:tc>
        <w:tc>
          <w:tcPr>
            <w:tcW w:w="4157" w:type="dxa"/>
            <w:vMerge/>
            <w:vAlign w:val="center"/>
          </w:tcPr>
          <w:p w:rsidR="00784B7D" w:rsidRDefault="00784B7D">
            <w:pPr>
              <w:rPr>
                <w:rFonts w:ascii="Times New Roman" w:hAnsi="Times New Roman" w:cs="Times New Roman"/>
                <w:color w:val="000000"/>
                <w:sz w:val="24"/>
                <w:szCs w:val="24"/>
              </w:rPr>
            </w:pPr>
          </w:p>
        </w:tc>
        <w:tc>
          <w:tcPr>
            <w:tcW w:w="993" w:type="dxa"/>
          </w:tcPr>
          <w:p w:rsidR="00784B7D" w:rsidRDefault="00B43647">
            <w:pPr>
              <w:jc w:val="center"/>
              <w:rPr>
                <w:rFonts w:ascii="Times New Roman" w:hAnsi="Times New Roman" w:cs="Times New Roman"/>
                <w:color w:val="000000"/>
                <w:sz w:val="24"/>
                <w:szCs w:val="24"/>
              </w:rPr>
            </w:pPr>
            <w:r>
              <w:rPr>
                <w:rFonts w:ascii="Times New Roman" w:hAnsi="Times New Roman" w:cs="Times New Roman"/>
                <w:color w:val="000000"/>
                <w:sz w:val="24"/>
                <w:szCs w:val="24"/>
              </w:rPr>
              <w:t>К</w:t>
            </w:r>
          </w:p>
        </w:tc>
        <w:tc>
          <w:tcPr>
            <w:tcW w:w="1714" w:type="dxa"/>
          </w:tcPr>
          <w:p w:rsidR="00784B7D" w:rsidRDefault="00B43647">
            <w:pPr>
              <w:jc w:val="center"/>
              <w:rPr>
                <w:rFonts w:ascii="Times New Roman" w:hAnsi="Times New Roman" w:cs="Times New Roman"/>
                <w:color w:val="000000"/>
                <w:sz w:val="24"/>
                <w:szCs w:val="24"/>
              </w:rPr>
            </w:pPr>
            <w:r>
              <w:rPr>
                <w:rFonts w:ascii="Times New Roman" w:hAnsi="Times New Roman"/>
                <w:color w:val="000000"/>
                <w:sz w:val="24"/>
                <w:szCs w:val="24"/>
              </w:rPr>
              <w:t>508,3</w:t>
            </w:r>
            <w:r>
              <w:rPr>
                <w:rFonts w:ascii="Times New Roman" w:hAnsi="Times New Roman"/>
                <w:color w:val="000000"/>
                <w:sz w:val="24"/>
                <w:szCs w:val="24"/>
              </w:rPr>
              <w:sym w:font="Symbol" w:char="F0B1"/>
            </w:r>
            <w:r>
              <w:rPr>
                <w:rFonts w:ascii="Times New Roman" w:hAnsi="Times New Roman" w:cs="Times New Roman"/>
                <w:color w:val="000000"/>
                <w:sz w:val="24"/>
                <w:szCs w:val="24"/>
              </w:rPr>
              <w:t>7,0</w:t>
            </w:r>
          </w:p>
        </w:tc>
        <w:tc>
          <w:tcPr>
            <w:tcW w:w="2249" w:type="dxa"/>
            <w:vMerge/>
            <w:vAlign w:val="center"/>
          </w:tcPr>
          <w:p w:rsidR="00784B7D" w:rsidRDefault="00784B7D">
            <w:pPr>
              <w:jc w:val="center"/>
              <w:rPr>
                <w:rFonts w:ascii="Times New Roman" w:hAnsi="Times New Roman" w:cs="Times New Roman"/>
                <w:color w:val="000000"/>
                <w:sz w:val="24"/>
                <w:szCs w:val="24"/>
              </w:rPr>
            </w:pPr>
          </w:p>
        </w:tc>
      </w:tr>
    </w:tbl>
    <w:p w:rsidR="00784B7D" w:rsidRDefault="00784B7D">
      <w:pPr>
        <w:spacing w:after="0" w:line="360" w:lineRule="auto"/>
        <w:ind w:firstLine="709"/>
        <w:jc w:val="both"/>
        <w:rPr>
          <w:rFonts w:ascii="Times New Roman" w:hAnsi="Times New Roman"/>
          <w:color w:val="000000"/>
          <w:sz w:val="28"/>
          <w:szCs w:val="28"/>
        </w:rPr>
      </w:pPr>
    </w:p>
    <w:p w:rsidR="00784B7D" w:rsidRDefault="00B43647">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Проведенный корреляционный анализ выявил наличие достоверных связей между следующими показателями физической подготовки мальчиков, занимающихся легкой атлетикой: подтягивание из виса на перекладине, прыжок в длину с места, бег 30м, челночный бег, бег 1000м, наклон туловища вперед на скамейке, бросок набивного мяча, тройной прыжок с места.</w:t>
      </w:r>
    </w:p>
    <w:p w:rsidR="00784B7D" w:rsidRDefault="00B43647">
      <w:pPr>
        <w:spacing w:after="0" w:line="360" w:lineRule="auto"/>
        <w:ind w:firstLine="709"/>
        <w:jc w:val="both"/>
        <w:rPr>
          <w:color w:val="000000"/>
        </w:rPr>
      </w:pPr>
      <w:r>
        <w:rPr>
          <w:rFonts w:ascii="Times New Roman" w:hAnsi="Times New Roman"/>
          <w:color w:val="000000"/>
          <w:sz w:val="28"/>
          <w:szCs w:val="28"/>
        </w:rPr>
        <w:t>С результатами на прикидке коррелировали прыжок в длину с места, бросок набивного мяча, тройной прыжок с места.  (таблица 3).</w:t>
      </w:r>
    </w:p>
    <w:p w:rsidR="00784B7D" w:rsidRDefault="00784B7D">
      <w:pPr>
        <w:spacing w:after="0" w:line="360" w:lineRule="auto"/>
        <w:ind w:firstLine="709"/>
        <w:jc w:val="both"/>
      </w:pPr>
    </w:p>
    <w:p w:rsidR="00784B7D" w:rsidRDefault="00B43647">
      <w:pPr>
        <w:spacing w:after="0" w:line="360" w:lineRule="auto"/>
        <w:ind w:firstLine="709"/>
        <w:jc w:val="center"/>
        <w:rPr>
          <w:color w:val="000000"/>
        </w:rPr>
      </w:pPr>
      <w:r>
        <w:rPr>
          <w:rFonts w:ascii="Times New Roman" w:hAnsi="Times New Roman"/>
          <w:color w:val="000000"/>
          <w:sz w:val="28"/>
          <w:szCs w:val="28"/>
        </w:rPr>
        <w:t>Таблица 3 - Корреляционнный анализ показателей ОФП и СФП спортсменов 10-12 лет, занимающихся легкой атлетикой</w:t>
      </w:r>
    </w:p>
    <w:tbl>
      <w:tblPr>
        <w:tblW w:w="8400" w:type="dxa"/>
        <w:tblLook w:val="04A0" w:firstRow="1" w:lastRow="0" w:firstColumn="1" w:lastColumn="0" w:noHBand="0" w:noVBand="1"/>
      </w:tblPr>
      <w:tblGrid>
        <w:gridCol w:w="1511"/>
        <w:gridCol w:w="972"/>
        <w:gridCol w:w="757"/>
        <w:gridCol w:w="1261"/>
        <w:gridCol w:w="795"/>
        <w:gridCol w:w="1089"/>
        <w:gridCol w:w="1189"/>
        <w:gridCol w:w="1012"/>
        <w:gridCol w:w="1042"/>
      </w:tblGrid>
      <w:tr w:rsidR="00784B7D">
        <w:trPr>
          <w:trHeight w:val="360"/>
        </w:trPr>
        <w:tc>
          <w:tcPr>
            <w:tcW w:w="945" w:type="dxa"/>
            <w:tcBorders>
              <w:top w:val="single" w:sz="4" w:space="0" w:color="000000"/>
              <w:left w:val="single" w:sz="4" w:space="0" w:color="000000"/>
              <w:bottom w:val="single" w:sz="4" w:space="0" w:color="000000"/>
              <w:right w:val="single" w:sz="4" w:space="0" w:color="000000"/>
            </w:tcBorders>
            <w:shd w:val="clear" w:color="auto" w:fill="969696"/>
          </w:tcPr>
          <w:p w:rsidR="00784B7D" w:rsidRDefault="00B43647">
            <w:pPr>
              <w:pBdr>
                <w:top w:val="nil"/>
                <w:left w:val="nil"/>
                <w:bottom w:val="nil"/>
                <w:right w:val="nil"/>
                <w:between w:val="nil"/>
                <w:bar w:val="nil"/>
              </w:pBdr>
              <w:spacing w:after="0" w:line="240" w:lineRule="auto"/>
            </w:pPr>
            <w:r>
              <w:rPr>
                <w:rFonts w:ascii="Times New Roman"/>
                <w:color w:val="000000"/>
                <w:sz w:val="24"/>
                <w:szCs w:val="20"/>
                <w:bdr w:val="nil"/>
              </w:rPr>
              <w:t>Подтягивание</w:t>
            </w:r>
            <w:r>
              <w:rPr>
                <w:rFonts w:ascii="Times New Roman"/>
                <w:color w:val="000000"/>
                <w:sz w:val="24"/>
                <w:szCs w:val="20"/>
                <w:bdr w:val="nil"/>
              </w:rPr>
              <w:t xml:space="preserve"> </w:t>
            </w:r>
            <w:r>
              <w:rPr>
                <w:rFonts w:ascii="Times New Roman"/>
                <w:color w:val="000000"/>
                <w:sz w:val="24"/>
                <w:szCs w:val="20"/>
                <w:bdr w:val="nil"/>
              </w:rPr>
              <w:t>из</w:t>
            </w:r>
            <w:r>
              <w:rPr>
                <w:rFonts w:ascii="Times New Roman"/>
                <w:color w:val="000000"/>
                <w:sz w:val="24"/>
                <w:szCs w:val="20"/>
                <w:bdr w:val="nil"/>
              </w:rPr>
              <w:t xml:space="preserve"> </w:t>
            </w:r>
            <w:r>
              <w:rPr>
                <w:rFonts w:ascii="Times New Roman"/>
                <w:color w:val="000000"/>
                <w:sz w:val="24"/>
                <w:szCs w:val="20"/>
                <w:bdr w:val="nil"/>
              </w:rPr>
              <w:t>виса</w:t>
            </w:r>
            <w:r>
              <w:rPr>
                <w:rFonts w:ascii="Times New Roman"/>
                <w:color w:val="000000"/>
                <w:sz w:val="24"/>
                <w:szCs w:val="20"/>
                <w:bdr w:val="nil"/>
              </w:rPr>
              <w:t xml:space="preserve"> </w:t>
            </w:r>
            <w:r>
              <w:rPr>
                <w:rFonts w:ascii="Times New Roman"/>
                <w:color w:val="000000"/>
                <w:sz w:val="24"/>
                <w:szCs w:val="20"/>
                <w:bdr w:val="nil"/>
              </w:rPr>
              <w:t>на</w:t>
            </w:r>
            <w:r>
              <w:rPr>
                <w:rFonts w:ascii="Times New Roman"/>
                <w:color w:val="000000"/>
                <w:sz w:val="24"/>
                <w:szCs w:val="20"/>
                <w:bdr w:val="nil"/>
              </w:rPr>
              <w:t xml:space="preserve"> </w:t>
            </w:r>
            <w:r>
              <w:rPr>
                <w:rFonts w:ascii="Times New Roman"/>
                <w:color w:val="000000"/>
                <w:sz w:val="24"/>
                <w:szCs w:val="20"/>
                <w:bdr w:val="nil"/>
              </w:rPr>
              <w:t>перекладине</w:t>
            </w:r>
          </w:p>
        </w:tc>
        <w:tc>
          <w:tcPr>
            <w:tcW w:w="1245" w:type="dxa"/>
            <w:tcBorders>
              <w:top w:val="single" w:sz="4" w:space="0" w:color="000000"/>
              <w:left w:val="single" w:sz="4" w:space="0" w:color="000000"/>
              <w:bottom w:val="single" w:sz="4" w:space="0" w:color="000000"/>
              <w:right w:val="single" w:sz="4" w:space="0" w:color="000000"/>
            </w:tcBorders>
          </w:tcPr>
          <w:p w:rsidR="00784B7D" w:rsidRDefault="00B43647">
            <w:pPr>
              <w:pBdr>
                <w:top w:val="nil"/>
                <w:left w:val="nil"/>
                <w:bottom w:val="nil"/>
                <w:right w:val="nil"/>
                <w:between w:val="nil"/>
                <w:bar w:val="nil"/>
              </w:pBdr>
              <w:spacing w:after="0" w:line="240" w:lineRule="auto"/>
            </w:pPr>
            <w:r>
              <w:rPr>
                <w:rFonts w:ascii="Times New Roman"/>
                <w:color w:val="000000"/>
                <w:sz w:val="24"/>
                <w:szCs w:val="20"/>
                <w:bdr w:val="nil"/>
              </w:rPr>
              <w:t>Прыжок</w:t>
            </w:r>
            <w:r>
              <w:rPr>
                <w:rFonts w:ascii="Times New Roman"/>
                <w:color w:val="000000"/>
                <w:sz w:val="24"/>
                <w:szCs w:val="20"/>
                <w:bdr w:val="nil"/>
              </w:rPr>
              <w:t xml:space="preserve"> </w:t>
            </w:r>
            <w:r>
              <w:rPr>
                <w:rFonts w:ascii="Times New Roman"/>
                <w:color w:val="000000"/>
                <w:sz w:val="24"/>
                <w:szCs w:val="20"/>
                <w:bdr w:val="nil"/>
              </w:rPr>
              <w:t>в</w:t>
            </w:r>
            <w:r>
              <w:rPr>
                <w:rFonts w:ascii="Times New Roman"/>
                <w:color w:val="000000"/>
                <w:sz w:val="24"/>
                <w:szCs w:val="20"/>
                <w:bdr w:val="nil"/>
              </w:rPr>
              <w:t xml:space="preserve"> </w:t>
            </w:r>
            <w:r>
              <w:rPr>
                <w:rFonts w:ascii="Times New Roman"/>
                <w:color w:val="000000"/>
                <w:sz w:val="24"/>
                <w:szCs w:val="20"/>
                <w:bdr w:val="nil"/>
              </w:rPr>
              <w:t>длину</w:t>
            </w:r>
            <w:r>
              <w:rPr>
                <w:rFonts w:ascii="Times New Roman"/>
                <w:color w:val="000000"/>
                <w:sz w:val="24"/>
                <w:szCs w:val="20"/>
                <w:bdr w:val="nil"/>
              </w:rPr>
              <w:t xml:space="preserve"> </w:t>
            </w:r>
            <w:r>
              <w:rPr>
                <w:rFonts w:ascii="Times New Roman"/>
                <w:color w:val="000000"/>
                <w:sz w:val="24"/>
                <w:szCs w:val="20"/>
                <w:bdr w:val="nil"/>
              </w:rPr>
              <w:t>с</w:t>
            </w:r>
            <w:r>
              <w:rPr>
                <w:rFonts w:ascii="Times New Roman"/>
                <w:color w:val="000000"/>
                <w:sz w:val="24"/>
                <w:szCs w:val="20"/>
                <w:bdr w:val="nil"/>
              </w:rPr>
              <w:t xml:space="preserve"> </w:t>
            </w:r>
            <w:r>
              <w:rPr>
                <w:rFonts w:ascii="Times New Roman"/>
                <w:color w:val="000000"/>
                <w:sz w:val="24"/>
                <w:szCs w:val="20"/>
                <w:bdr w:val="nil"/>
              </w:rPr>
              <w:t>места</w:t>
            </w:r>
          </w:p>
        </w:tc>
        <w:tc>
          <w:tcPr>
            <w:tcW w:w="1035" w:type="dxa"/>
            <w:tcBorders>
              <w:top w:val="single" w:sz="4" w:space="0" w:color="000000"/>
              <w:left w:val="single" w:sz="4" w:space="0" w:color="000000"/>
              <w:bottom w:val="single" w:sz="4" w:space="0" w:color="000000"/>
              <w:right w:val="single" w:sz="4" w:space="0" w:color="000000"/>
            </w:tcBorders>
          </w:tcPr>
          <w:p w:rsidR="00784B7D" w:rsidRDefault="00B43647">
            <w:pPr>
              <w:pBdr>
                <w:top w:val="nil"/>
                <w:left w:val="nil"/>
                <w:bottom w:val="nil"/>
                <w:right w:val="nil"/>
                <w:between w:val="nil"/>
                <w:bar w:val="nil"/>
              </w:pBdr>
              <w:spacing w:after="0" w:line="240" w:lineRule="auto"/>
            </w:pPr>
            <w:r>
              <w:rPr>
                <w:rFonts w:ascii="Times New Roman"/>
                <w:color w:val="000000"/>
                <w:sz w:val="24"/>
                <w:szCs w:val="20"/>
                <w:bdr w:val="nil"/>
              </w:rPr>
              <w:t>Бег</w:t>
            </w:r>
            <w:r>
              <w:rPr>
                <w:rFonts w:ascii="Times New Roman"/>
                <w:color w:val="000000"/>
                <w:sz w:val="24"/>
                <w:szCs w:val="20"/>
                <w:bdr w:val="nil"/>
              </w:rPr>
              <w:t xml:space="preserve"> 30 </w:t>
            </w:r>
            <w:r>
              <w:rPr>
                <w:rFonts w:ascii="Times New Roman"/>
                <w:color w:val="000000"/>
                <w:sz w:val="24"/>
                <w:szCs w:val="20"/>
                <w:bdr w:val="nil"/>
              </w:rPr>
              <w:t>м</w:t>
            </w:r>
          </w:p>
        </w:tc>
        <w:tc>
          <w:tcPr>
            <w:tcW w:w="1035" w:type="dxa"/>
            <w:tcBorders>
              <w:top w:val="single" w:sz="4" w:space="0" w:color="000000"/>
              <w:left w:val="single" w:sz="4" w:space="0" w:color="000000"/>
              <w:bottom w:val="single" w:sz="4" w:space="0" w:color="000000"/>
              <w:right w:val="single" w:sz="4" w:space="0" w:color="000000"/>
            </w:tcBorders>
          </w:tcPr>
          <w:p w:rsidR="00784B7D" w:rsidRDefault="00B43647">
            <w:pPr>
              <w:pBdr>
                <w:top w:val="nil"/>
                <w:left w:val="nil"/>
                <w:bottom w:val="nil"/>
                <w:right w:val="nil"/>
                <w:between w:val="nil"/>
                <w:bar w:val="nil"/>
              </w:pBdr>
              <w:spacing w:after="0" w:line="240" w:lineRule="auto"/>
            </w:pPr>
            <w:r>
              <w:rPr>
                <w:rFonts w:ascii="Times New Roman"/>
                <w:color w:val="000000"/>
                <w:sz w:val="24"/>
                <w:szCs w:val="20"/>
                <w:bdr w:val="nil"/>
              </w:rPr>
              <w:t>Челночный</w:t>
            </w:r>
            <w:r>
              <w:rPr>
                <w:rFonts w:ascii="Times New Roman"/>
                <w:color w:val="000000"/>
                <w:sz w:val="24"/>
                <w:szCs w:val="20"/>
                <w:bdr w:val="nil"/>
              </w:rPr>
              <w:t xml:space="preserve"> </w:t>
            </w:r>
            <w:r>
              <w:rPr>
                <w:rFonts w:ascii="Times New Roman"/>
                <w:color w:val="000000"/>
                <w:sz w:val="24"/>
                <w:szCs w:val="20"/>
                <w:bdr w:val="nil"/>
              </w:rPr>
              <w:t>бег</w:t>
            </w:r>
          </w:p>
        </w:tc>
        <w:tc>
          <w:tcPr>
            <w:tcW w:w="1035" w:type="dxa"/>
            <w:tcBorders>
              <w:top w:val="single" w:sz="4" w:space="0" w:color="000000"/>
              <w:left w:val="single" w:sz="4" w:space="0" w:color="000000"/>
              <w:bottom w:val="single" w:sz="4" w:space="0" w:color="000000"/>
              <w:right w:val="single" w:sz="4" w:space="0" w:color="000000"/>
            </w:tcBorders>
          </w:tcPr>
          <w:p w:rsidR="00784B7D" w:rsidRDefault="00B43647">
            <w:pPr>
              <w:pBdr>
                <w:top w:val="nil"/>
                <w:left w:val="nil"/>
                <w:bottom w:val="nil"/>
                <w:right w:val="nil"/>
                <w:between w:val="nil"/>
                <w:bar w:val="nil"/>
              </w:pBdr>
              <w:spacing w:after="0" w:line="240" w:lineRule="auto"/>
            </w:pPr>
            <w:r>
              <w:rPr>
                <w:rFonts w:ascii="Times New Roman"/>
                <w:color w:val="000000"/>
                <w:sz w:val="24"/>
                <w:szCs w:val="20"/>
                <w:bdr w:val="nil"/>
              </w:rPr>
              <w:t>Бег</w:t>
            </w:r>
          </w:p>
          <w:p w:rsidR="00784B7D" w:rsidRDefault="00B43647">
            <w:pPr>
              <w:pBdr>
                <w:top w:val="nil"/>
                <w:left w:val="nil"/>
                <w:bottom w:val="nil"/>
                <w:right w:val="nil"/>
                <w:between w:val="nil"/>
                <w:bar w:val="nil"/>
              </w:pBdr>
              <w:spacing w:after="0" w:line="240" w:lineRule="auto"/>
            </w:pPr>
            <w:r>
              <w:rPr>
                <w:rFonts w:ascii="Times New Roman"/>
                <w:color w:val="000000"/>
                <w:sz w:val="24"/>
                <w:szCs w:val="20"/>
                <w:bdr w:val="nil"/>
              </w:rPr>
              <w:t>1000</w:t>
            </w:r>
            <w:r>
              <w:rPr>
                <w:rFonts w:ascii="Times New Roman"/>
                <w:color w:val="000000"/>
                <w:sz w:val="24"/>
                <w:szCs w:val="20"/>
                <w:bdr w:val="nil"/>
              </w:rPr>
              <w:t>м</w:t>
            </w:r>
          </w:p>
        </w:tc>
        <w:tc>
          <w:tcPr>
            <w:tcW w:w="1035" w:type="dxa"/>
            <w:tcBorders>
              <w:top w:val="single" w:sz="4" w:space="0" w:color="000000"/>
              <w:left w:val="single" w:sz="4" w:space="0" w:color="000000"/>
              <w:bottom w:val="single" w:sz="4" w:space="0" w:color="000000"/>
              <w:right w:val="single" w:sz="4" w:space="0" w:color="000000"/>
            </w:tcBorders>
          </w:tcPr>
          <w:p w:rsidR="00784B7D" w:rsidRDefault="00B43647">
            <w:pPr>
              <w:pBdr>
                <w:top w:val="nil"/>
                <w:left w:val="nil"/>
                <w:bottom w:val="nil"/>
                <w:right w:val="nil"/>
                <w:between w:val="nil"/>
                <w:bar w:val="nil"/>
              </w:pBdr>
              <w:spacing w:after="0" w:line="240" w:lineRule="auto"/>
            </w:pPr>
            <w:r>
              <w:rPr>
                <w:rFonts w:ascii="Times New Roman"/>
                <w:color w:val="000000"/>
                <w:sz w:val="24"/>
                <w:szCs w:val="20"/>
                <w:bdr w:val="nil"/>
              </w:rPr>
              <w:t>Наклон</w:t>
            </w:r>
            <w:r>
              <w:rPr>
                <w:rFonts w:ascii="Times New Roman"/>
                <w:color w:val="000000"/>
                <w:sz w:val="24"/>
                <w:szCs w:val="20"/>
                <w:bdr w:val="nil"/>
              </w:rPr>
              <w:t xml:space="preserve"> </w:t>
            </w:r>
            <w:r>
              <w:rPr>
                <w:rFonts w:ascii="Times New Roman"/>
                <w:color w:val="000000"/>
                <w:sz w:val="24"/>
                <w:szCs w:val="20"/>
                <w:bdr w:val="nil"/>
              </w:rPr>
              <w:t>вперед</w:t>
            </w:r>
            <w:r>
              <w:rPr>
                <w:rFonts w:ascii="Times New Roman"/>
                <w:color w:val="000000"/>
                <w:sz w:val="24"/>
                <w:szCs w:val="20"/>
                <w:bdr w:val="nil"/>
              </w:rPr>
              <w:t xml:space="preserve"> </w:t>
            </w:r>
            <w:r>
              <w:rPr>
                <w:rFonts w:ascii="Times New Roman"/>
                <w:color w:val="000000"/>
                <w:sz w:val="24"/>
                <w:szCs w:val="20"/>
                <w:bdr w:val="nil"/>
              </w:rPr>
              <w:t>на</w:t>
            </w:r>
            <w:r>
              <w:rPr>
                <w:rFonts w:ascii="Times New Roman"/>
                <w:color w:val="000000"/>
                <w:sz w:val="24"/>
                <w:szCs w:val="20"/>
                <w:bdr w:val="nil"/>
              </w:rPr>
              <w:t xml:space="preserve"> </w:t>
            </w:r>
            <w:r>
              <w:rPr>
                <w:rFonts w:ascii="Times New Roman"/>
                <w:color w:val="000000"/>
                <w:sz w:val="24"/>
                <w:szCs w:val="20"/>
                <w:bdr w:val="nil"/>
              </w:rPr>
              <w:t>скамейке</w:t>
            </w:r>
          </w:p>
        </w:tc>
        <w:tc>
          <w:tcPr>
            <w:tcW w:w="1035" w:type="dxa"/>
            <w:tcBorders>
              <w:top w:val="single" w:sz="4" w:space="0" w:color="000000"/>
              <w:left w:val="single" w:sz="4" w:space="0" w:color="000000"/>
              <w:bottom w:val="single" w:sz="4" w:space="0" w:color="000000"/>
              <w:right w:val="single" w:sz="4" w:space="0" w:color="000000"/>
            </w:tcBorders>
          </w:tcPr>
          <w:p w:rsidR="00784B7D" w:rsidRDefault="00B43647">
            <w:pPr>
              <w:pBdr>
                <w:top w:val="nil"/>
                <w:left w:val="nil"/>
                <w:bottom w:val="nil"/>
                <w:right w:val="nil"/>
                <w:between w:val="nil"/>
                <w:bar w:val="nil"/>
              </w:pBdr>
              <w:spacing w:after="0" w:line="240" w:lineRule="auto"/>
            </w:pPr>
            <w:r>
              <w:rPr>
                <w:rFonts w:ascii="Times New Roman"/>
                <w:color w:val="000000"/>
                <w:sz w:val="24"/>
                <w:szCs w:val="20"/>
                <w:bdr w:val="nil"/>
              </w:rPr>
              <w:t>Бросок</w:t>
            </w:r>
            <w:r>
              <w:rPr>
                <w:rFonts w:ascii="Times New Roman"/>
                <w:color w:val="000000"/>
                <w:sz w:val="24"/>
                <w:szCs w:val="20"/>
                <w:bdr w:val="nil"/>
              </w:rPr>
              <w:t xml:space="preserve"> </w:t>
            </w:r>
            <w:r>
              <w:rPr>
                <w:rFonts w:ascii="Times New Roman"/>
                <w:color w:val="000000"/>
                <w:sz w:val="24"/>
                <w:szCs w:val="20"/>
                <w:bdr w:val="nil"/>
              </w:rPr>
              <w:t>набивного</w:t>
            </w:r>
            <w:r>
              <w:rPr>
                <w:rFonts w:ascii="Times New Roman"/>
                <w:color w:val="000000"/>
                <w:sz w:val="24"/>
                <w:szCs w:val="20"/>
                <w:bdr w:val="nil"/>
              </w:rPr>
              <w:t xml:space="preserve"> </w:t>
            </w:r>
            <w:r>
              <w:rPr>
                <w:rFonts w:ascii="Times New Roman"/>
                <w:color w:val="000000"/>
                <w:sz w:val="24"/>
                <w:szCs w:val="20"/>
                <w:bdr w:val="nil"/>
              </w:rPr>
              <w:t>мяча</w:t>
            </w:r>
            <w:r>
              <w:rPr>
                <w:rFonts w:ascii="Times New Roman"/>
                <w:color w:val="000000"/>
                <w:sz w:val="24"/>
                <w:szCs w:val="20"/>
                <w:bdr w:val="nil"/>
              </w:rPr>
              <w:t xml:space="preserve"> </w:t>
            </w:r>
          </w:p>
        </w:tc>
        <w:tc>
          <w:tcPr>
            <w:tcW w:w="1035" w:type="dxa"/>
            <w:tcBorders>
              <w:top w:val="single" w:sz="4" w:space="0" w:color="000000"/>
              <w:left w:val="single" w:sz="4" w:space="0" w:color="000000"/>
              <w:bottom w:val="single" w:sz="4" w:space="0" w:color="000000"/>
              <w:right w:val="single" w:sz="4" w:space="0" w:color="000000"/>
            </w:tcBorders>
          </w:tcPr>
          <w:p w:rsidR="00784B7D" w:rsidRDefault="00B43647">
            <w:pPr>
              <w:pBdr>
                <w:top w:val="nil"/>
                <w:left w:val="nil"/>
                <w:bottom w:val="nil"/>
                <w:right w:val="nil"/>
                <w:between w:val="nil"/>
                <w:bar w:val="nil"/>
              </w:pBdr>
              <w:spacing w:after="0" w:line="240" w:lineRule="auto"/>
            </w:pPr>
            <w:r>
              <w:rPr>
                <w:rFonts w:ascii="Times New Roman"/>
                <w:color w:val="000000"/>
                <w:sz w:val="24"/>
                <w:szCs w:val="20"/>
                <w:bdr w:val="nil"/>
              </w:rPr>
              <w:t>Тройной</w:t>
            </w:r>
            <w:r>
              <w:rPr>
                <w:rFonts w:ascii="Times New Roman"/>
                <w:color w:val="000000"/>
                <w:sz w:val="24"/>
                <w:szCs w:val="20"/>
                <w:bdr w:val="nil"/>
              </w:rPr>
              <w:t xml:space="preserve"> </w:t>
            </w:r>
            <w:r>
              <w:rPr>
                <w:rFonts w:ascii="Times New Roman"/>
                <w:color w:val="000000"/>
                <w:sz w:val="24"/>
                <w:szCs w:val="20"/>
                <w:bdr w:val="nil"/>
              </w:rPr>
              <w:t>прыжок</w:t>
            </w:r>
            <w:r>
              <w:rPr>
                <w:rFonts w:ascii="Times New Roman"/>
                <w:color w:val="000000"/>
                <w:sz w:val="24"/>
                <w:szCs w:val="20"/>
                <w:bdr w:val="nil"/>
              </w:rPr>
              <w:t xml:space="preserve"> </w:t>
            </w:r>
            <w:r>
              <w:rPr>
                <w:rFonts w:ascii="Times New Roman"/>
                <w:color w:val="000000"/>
                <w:sz w:val="24"/>
                <w:szCs w:val="20"/>
                <w:bdr w:val="nil"/>
              </w:rPr>
              <w:t>с</w:t>
            </w:r>
            <w:r>
              <w:rPr>
                <w:rFonts w:ascii="Times New Roman"/>
                <w:color w:val="000000"/>
                <w:sz w:val="24"/>
                <w:szCs w:val="20"/>
                <w:bdr w:val="nil"/>
              </w:rPr>
              <w:t xml:space="preserve"> </w:t>
            </w:r>
            <w:r>
              <w:rPr>
                <w:rFonts w:ascii="Times New Roman"/>
                <w:color w:val="000000"/>
                <w:sz w:val="24"/>
                <w:szCs w:val="20"/>
                <w:bdr w:val="nil"/>
              </w:rPr>
              <w:t>места</w:t>
            </w:r>
          </w:p>
        </w:tc>
        <w:tc>
          <w:tcPr>
            <w:tcW w:w="1035" w:type="dxa"/>
            <w:tcBorders>
              <w:top w:val="single" w:sz="4" w:space="0" w:color="000000"/>
              <w:left w:val="single" w:sz="4" w:space="0" w:color="000000"/>
              <w:bottom w:val="single" w:sz="4" w:space="0" w:color="000000"/>
              <w:right w:val="single" w:sz="4" w:space="0" w:color="000000"/>
            </w:tcBorders>
          </w:tcPr>
          <w:p w:rsidR="00784B7D" w:rsidRDefault="00B43647">
            <w:pPr>
              <w:pBdr>
                <w:top w:val="nil"/>
                <w:left w:val="nil"/>
                <w:bottom w:val="nil"/>
                <w:right w:val="nil"/>
                <w:between w:val="nil"/>
                <w:bar w:val="nil"/>
              </w:pBdr>
              <w:spacing w:after="0" w:line="240" w:lineRule="auto"/>
            </w:pPr>
            <w:r>
              <w:rPr>
                <w:rFonts w:ascii="Times New Roman" w:hAnsi="Times New Roman" w:cs="Times New Roman"/>
              </w:rPr>
              <w:t xml:space="preserve">Результат </w:t>
            </w:r>
          </w:p>
        </w:tc>
      </w:tr>
      <w:tr w:rsidR="00784B7D">
        <w:trPr>
          <w:trHeight w:val="360"/>
        </w:trPr>
        <w:tc>
          <w:tcPr>
            <w:tcW w:w="945" w:type="dxa"/>
            <w:tcBorders>
              <w:top w:val="single" w:sz="4" w:space="0" w:color="000000"/>
              <w:left w:val="single" w:sz="4" w:space="0" w:color="000000"/>
              <w:bottom w:val="single" w:sz="4" w:space="0" w:color="000000"/>
              <w:right w:val="single" w:sz="4" w:space="0" w:color="000000"/>
            </w:tcBorders>
            <w:shd w:val="clear" w:color="auto" w:fill="969696"/>
          </w:tcPr>
          <w:p w:rsidR="00784B7D" w:rsidRDefault="00784B7D">
            <w:pPr>
              <w:pBdr>
                <w:top w:val="nil"/>
                <w:left w:val="nil"/>
                <w:bottom w:val="nil"/>
                <w:right w:val="nil"/>
                <w:between w:val="nil"/>
                <w:bar w:val="nil"/>
              </w:pBdr>
              <w:spacing w:after="0" w:line="240" w:lineRule="auto"/>
              <w:rPr>
                <w:highlight w:val="yellow"/>
              </w:rPr>
            </w:pPr>
          </w:p>
        </w:tc>
        <w:tc>
          <w:tcPr>
            <w:tcW w:w="124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b/>
                <w:color w:val="000000"/>
                <w:sz w:val="24"/>
                <w:szCs w:val="20"/>
                <w:bdr w:val="nil"/>
              </w:rPr>
              <w:t>0,593</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-0,451</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-0,232</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0,115</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-0,044</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b/>
                <w:color w:val="000000"/>
                <w:sz w:val="24"/>
                <w:szCs w:val="20"/>
                <w:bdr w:val="nil"/>
              </w:rPr>
              <w:t>0,684</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b/>
                <w:color w:val="000000"/>
                <w:sz w:val="24"/>
                <w:szCs w:val="20"/>
                <w:bdr w:val="nil"/>
              </w:rPr>
              <w:t>0,725</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b/>
                <w:color w:val="000000"/>
                <w:sz w:val="24"/>
                <w:szCs w:val="20"/>
                <w:bdr w:val="nil"/>
              </w:rPr>
              <w:t>-0,736</w:t>
            </w:r>
          </w:p>
        </w:tc>
      </w:tr>
      <w:tr w:rsidR="00784B7D">
        <w:trPr>
          <w:trHeight w:val="360"/>
        </w:trPr>
        <w:tc>
          <w:tcPr>
            <w:tcW w:w="945" w:type="dxa"/>
            <w:tcBorders>
              <w:top w:val="single" w:sz="4" w:space="0" w:color="000000"/>
              <w:left w:val="single" w:sz="4" w:space="0" w:color="000000"/>
              <w:bottom w:val="single" w:sz="4" w:space="0" w:color="000000"/>
              <w:right w:val="single" w:sz="4" w:space="0" w:color="000000"/>
            </w:tcBorders>
            <w:vAlign w:val="center"/>
          </w:tcPr>
          <w:p w:rsidR="00784B7D" w:rsidRDefault="00B43647">
            <w:pPr>
              <w:pBdr>
                <w:top w:val="nil"/>
                <w:left w:val="nil"/>
                <w:bottom w:val="nil"/>
                <w:right w:val="nil"/>
                <w:between w:val="nil"/>
                <w:bar w:val="nil"/>
              </w:pBdr>
              <w:spacing w:after="0" w:line="240" w:lineRule="auto"/>
              <w:jc w:val="center"/>
            </w:pPr>
            <w:r>
              <w:rPr>
                <w:rFonts w:ascii="Times New Roman"/>
                <w:color w:val="000000"/>
                <w:sz w:val="28"/>
                <w:szCs w:val="20"/>
                <w:bdr w:val="nil"/>
              </w:rPr>
              <w:t>1</w:t>
            </w:r>
          </w:p>
        </w:tc>
        <w:tc>
          <w:tcPr>
            <w:tcW w:w="1245" w:type="dxa"/>
            <w:tcBorders>
              <w:top w:val="single" w:sz="4" w:space="0" w:color="000000"/>
              <w:left w:val="single" w:sz="4" w:space="0" w:color="000000"/>
              <w:bottom w:val="single" w:sz="4" w:space="0" w:color="000000"/>
              <w:right w:val="single" w:sz="4" w:space="0" w:color="000000"/>
            </w:tcBorders>
            <w:shd w:val="clear" w:color="auto" w:fill="969696"/>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-0,245</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-0,393</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0,288</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-0,089</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0,428</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0,548</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-0,235</w:t>
            </w:r>
          </w:p>
        </w:tc>
      </w:tr>
      <w:tr w:rsidR="00784B7D">
        <w:trPr>
          <w:trHeight w:val="676"/>
        </w:trPr>
        <w:tc>
          <w:tcPr>
            <w:tcW w:w="94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245" w:type="dxa"/>
            <w:tcBorders>
              <w:top w:val="single" w:sz="4" w:space="0" w:color="000000"/>
              <w:left w:val="single" w:sz="4" w:space="0" w:color="000000"/>
              <w:bottom w:val="single" w:sz="4" w:space="0" w:color="000000"/>
              <w:right w:val="single" w:sz="4" w:space="0" w:color="000000"/>
            </w:tcBorders>
            <w:vAlign w:val="center"/>
          </w:tcPr>
          <w:p w:rsidR="00784B7D" w:rsidRDefault="00B43647">
            <w:pPr>
              <w:pBdr>
                <w:top w:val="nil"/>
                <w:left w:val="nil"/>
                <w:bottom w:val="nil"/>
                <w:right w:val="nil"/>
                <w:between w:val="nil"/>
                <w:bar w:val="nil"/>
              </w:pBdr>
              <w:spacing w:after="0" w:line="240" w:lineRule="auto"/>
              <w:jc w:val="center"/>
            </w:pPr>
            <w:r>
              <w:rPr>
                <w:rFonts w:ascii="Times New Roman"/>
                <w:color w:val="000000"/>
                <w:sz w:val="28"/>
                <w:szCs w:val="20"/>
                <w:bdr w:val="nil"/>
              </w:rPr>
              <w:t>2</w:t>
            </w:r>
          </w:p>
        </w:tc>
        <w:tc>
          <w:tcPr>
            <w:tcW w:w="1035" w:type="dxa"/>
            <w:tcBorders>
              <w:top w:val="single" w:sz="4" w:space="0" w:color="000000"/>
              <w:left w:val="single" w:sz="4" w:space="0" w:color="000000"/>
              <w:bottom w:val="single" w:sz="4" w:space="0" w:color="000000"/>
              <w:right w:val="single" w:sz="4" w:space="0" w:color="000000"/>
            </w:tcBorders>
            <w:shd w:val="clear" w:color="auto" w:fill="969696"/>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0,338</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-0,246</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0,172</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-0,423</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-0,570</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b/>
                <w:color w:val="000000"/>
                <w:sz w:val="24"/>
                <w:szCs w:val="20"/>
                <w:bdr w:val="nil"/>
              </w:rPr>
              <w:t>0,630</w:t>
            </w:r>
          </w:p>
        </w:tc>
      </w:tr>
      <w:tr w:rsidR="00784B7D">
        <w:trPr>
          <w:trHeight w:val="360"/>
        </w:trPr>
        <w:tc>
          <w:tcPr>
            <w:tcW w:w="94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24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vAlign w:val="center"/>
          </w:tcPr>
          <w:p w:rsidR="00784B7D" w:rsidRDefault="00B43647">
            <w:pPr>
              <w:pBdr>
                <w:top w:val="nil"/>
                <w:left w:val="nil"/>
                <w:bottom w:val="nil"/>
                <w:right w:val="nil"/>
                <w:between w:val="nil"/>
                <w:bar w:val="nil"/>
              </w:pBdr>
              <w:spacing w:after="0" w:line="240" w:lineRule="auto"/>
              <w:jc w:val="center"/>
            </w:pPr>
            <w:r>
              <w:rPr>
                <w:rFonts w:ascii="Times New Roman"/>
                <w:color w:val="000000"/>
                <w:sz w:val="28"/>
                <w:szCs w:val="20"/>
                <w:bdr w:val="nil"/>
              </w:rPr>
              <w:t>3</w:t>
            </w:r>
          </w:p>
        </w:tc>
        <w:tc>
          <w:tcPr>
            <w:tcW w:w="1035" w:type="dxa"/>
            <w:tcBorders>
              <w:top w:val="single" w:sz="4" w:space="0" w:color="000000"/>
              <w:left w:val="single" w:sz="4" w:space="0" w:color="000000"/>
              <w:bottom w:val="single" w:sz="4" w:space="0" w:color="000000"/>
              <w:right w:val="single" w:sz="4" w:space="0" w:color="000000"/>
            </w:tcBorders>
            <w:shd w:val="clear" w:color="auto" w:fill="969696"/>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0,225</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b/>
                <w:color w:val="000000"/>
                <w:sz w:val="24"/>
                <w:szCs w:val="20"/>
                <w:bdr w:val="nil"/>
              </w:rPr>
              <w:t>0,667</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-0,547</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-0,498</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0,408</w:t>
            </w:r>
          </w:p>
        </w:tc>
      </w:tr>
      <w:tr w:rsidR="00784B7D">
        <w:trPr>
          <w:trHeight w:val="360"/>
        </w:trPr>
        <w:tc>
          <w:tcPr>
            <w:tcW w:w="94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24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vAlign w:val="center"/>
          </w:tcPr>
          <w:p w:rsidR="00784B7D" w:rsidRDefault="00B43647">
            <w:pPr>
              <w:pBdr>
                <w:top w:val="nil"/>
                <w:left w:val="nil"/>
                <w:bottom w:val="nil"/>
                <w:right w:val="nil"/>
                <w:between w:val="nil"/>
                <w:bar w:val="nil"/>
              </w:pBdr>
              <w:spacing w:after="0" w:line="240" w:lineRule="auto"/>
              <w:jc w:val="center"/>
            </w:pPr>
            <w:r>
              <w:rPr>
                <w:rFonts w:ascii="Times New Roman"/>
                <w:color w:val="000000"/>
                <w:sz w:val="28"/>
                <w:szCs w:val="20"/>
                <w:bdr w:val="nil"/>
              </w:rPr>
              <w:t>4</w:t>
            </w:r>
          </w:p>
        </w:tc>
        <w:tc>
          <w:tcPr>
            <w:tcW w:w="1035" w:type="dxa"/>
            <w:tcBorders>
              <w:top w:val="single" w:sz="4" w:space="0" w:color="000000"/>
              <w:left w:val="single" w:sz="4" w:space="0" w:color="000000"/>
              <w:bottom w:val="single" w:sz="4" w:space="0" w:color="000000"/>
              <w:right w:val="single" w:sz="4" w:space="0" w:color="000000"/>
            </w:tcBorders>
            <w:shd w:val="clear" w:color="auto" w:fill="969696"/>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-0,208</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-0,263</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0,219</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-0,028</w:t>
            </w:r>
          </w:p>
        </w:tc>
      </w:tr>
      <w:tr w:rsidR="00784B7D">
        <w:trPr>
          <w:trHeight w:val="360"/>
        </w:trPr>
        <w:tc>
          <w:tcPr>
            <w:tcW w:w="94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24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vAlign w:val="center"/>
          </w:tcPr>
          <w:p w:rsidR="00784B7D" w:rsidRDefault="00B43647">
            <w:pPr>
              <w:pBdr>
                <w:top w:val="nil"/>
                <w:left w:val="nil"/>
                <w:bottom w:val="nil"/>
                <w:right w:val="nil"/>
                <w:between w:val="nil"/>
                <w:bar w:val="nil"/>
              </w:pBdr>
              <w:spacing w:after="0" w:line="240" w:lineRule="auto"/>
              <w:jc w:val="center"/>
            </w:pPr>
            <w:r>
              <w:rPr>
                <w:rFonts w:ascii="Times New Roman"/>
                <w:color w:val="000000"/>
                <w:sz w:val="28"/>
                <w:szCs w:val="20"/>
                <w:bdr w:val="nil"/>
              </w:rPr>
              <w:t>5</w:t>
            </w:r>
          </w:p>
        </w:tc>
        <w:tc>
          <w:tcPr>
            <w:tcW w:w="1035" w:type="dxa"/>
            <w:tcBorders>
              <w:top w:val="single" w:sz="4" w:space="0" w:color="000000"/>
              <w:left w:val="single" w:sz="4" w:space="0" w:color="000000"/>
              <w:bottom w:val="single" w:sz="4" w:space="0" w:color="000000"/>
              <w:right w:val="single" w:sz="4" w:space="0" w:color="000000"/>
            </w:tcBorders>
            <w:shd w:val="clear" w:color="auto" w:fill="969696"/>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-0,269</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-0,353</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0,444</w:t>
            </w:r>
          </w:p>
        </w:tc>
      </w:tr>
      <w:tr w:rsidR="00784B7D">
        <w:trPr>
          <w:trHeight w:val="360"/>
        </w:trPr>
        <w:tc>
          <w:tcPr>
            <w:tcW w:w="94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24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vAlign w:val="center"/>
          </w:tcPr>
          <w:p w:rsidR="00784B7D" w:rsidRDefault="00B43647">
            <w:pPr>
              <w:pBdr>
                <w:top w:val="nil"/>
                <w:left w:val="nil"/>
                <w:bottom w:val="nil"/>
                <w:right w:val="nil"/>
                <w:between w:val="nil"/>
                <w:bar w:val="nil"/>
              </w:pBdr>
              <w:spacing w:after="0" w:line="240" w:lineRule="auto"/>
              <w:jc w:val="center"/>
            </w:pPr>
            <w:r>
              <w:rPr>
                <w:rFonts w:ascii="Times New Roman"/>
                <w:color w:val="000000"/>
                <w:sz w:val="28"/>
                <w:szCs w:val="20"/>
                <w:bdr w:val="nil"/>
              </w:rPr>
              <w:t>6</w:t>
            </w:r>
          </w:p>
        </w:tc>
        <w:tc>
          <w:tcPr>
            <w:tcW w:w="1035" w:type="dxa"/>
            <w:tcBorders>
              <w:top w:val="single" w:sz="4" w:space="0" w:color="000000"/>
              <w:left w:val="single" w:sz="4" w:space="0" w:color="000000"/>
              <w:bottom w:val="single" w:sz="4" w:space="0" w:color="000000"/>
              <w:right w:val="single" w:sz="4" w:space="0" w:color="000000"/>
            </w:tcBorders>
            <w:shd w:val="clear" w:color="auto" w:fill="969696"/>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color w:val="000000"/>
                <w:sz w:val="24"/>
                <w:szCs w:val="20"/>
                <w:bdr w:val="nil"/>
              </w:rPr>
              <w:t>0,548</w:t>
            </w:r>
          </w:p>
        </w:tc>
        <w:tc>
          <w:tcPr>
            <w:tcW w:w="1035" w:type="dxa"/>
            <w:tcBorders>
              <w:top w:val="single" w:sz="4" w:space="0" w:color="000000"/>
              <w:left w:val="single" w:sz="4" w:space="0" w:color="000000"/>
              <w:bottom w:val="single" w:sz="4" w:space="0" w:color="000000"/>
              <w:right w:val="single" w:sz="4" w:space="0" w:color="000000"/>
            </w:tcBorders>
            <w:vAlign w:val="bottom"/>
          </w:tcPr>
          <w:p w:rsidR="00784B7D" w:rsidRDefault="00B43647">
            <w:pPr>
              <w:pBdr>
                <w:top w:val="nil"/>
                <w:left w:val="nil"/>
                <w:bottom w:val="nil"/>
                <w:right w:val="nil"/>
                <w:between w:val="nil"/>
                <w:bar w:val="nil"/>
              </w:pBdr>
              <w:spacing w:after="0" w:line="240" w:lineRule="auto"/>
            </w:pPr>
            <w:r>
              <w:rPr>
                <w:rFonts w:ascii="Arial CYR"/>
                <w:b/>
                <w:color w:val="000000"/>
                <w:sz w:val="24"/>
                <w:szCs w:val="20"/>
                <w:bdr w:val="nil"/>
              </w:rPr>
              <w:t>-0,642</w:t>
            </w:r>
          </w:p>
        </w:tc>
      </w:tr>
      <w:tr w:rsidR="00784B7D">
        <w:trPr>
          <w:trHeight w:val="360"/>
        </w:trPr>
        <w:tc>
          <w:tcPr>
            <w:tcW w:w="94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24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vAlign w:val="center"/>
          </w:tcPr>
          <w:p w:rsidR="00784B7D" w:rsidRDefault="00B43647">
            <w:pPr>
              <w:pBdr>
                <w:top w:val="nil"/>
                <w:left w:val="nil"/>
                <w:bottom w:val="nil"/>
                <w:right w:val="nil"/>
                <w:between w:val="nil"/>
                <w:bar w:val="nil"/>
              </w:pBdr>
              <w:spacing w:after="0" w:line="240" w:lineRule="auto"/>
              <w:jc w:val="center"/>
            </w:pPr>
            <w:r>
              <w:rPr>
                <w:rFonts w:ascii="Times New Roman"/>
                <w:color w:val="000000"/>
                <w:sz w:val="28"/>
                <w:szCs w:val="20"/>
                <w:bdr w:val="nil"/>
              </w:rPr>
              <w:t>7</w:t>
            </w:r>
          </w:p>
        </w:tc>
        <w:tc>
          <w:tcPr>
            <w:tcW w:w="1035" w:type="dxa"/>
            <w:tcBorders>
              <w:top w:val="single" w:sz="4" w:space="0" w:color="000000"/>
              <w:left w:val="single" w:sz="4" w:space="0" w:color="000000"/>
              <w:bottom w:val="single" w:sz="4" w:space="0" w:color="000000"/>
              <w:right w:val="single" w:sz="4" w:space="0" w:color="000000"/>
            </w:tcBorders>
            <w:shd w:val="clear" w:color="auto" w:fill="969696"/>
          </w:tcPr>
          <w:p w:rsidR="00784B7D" w:rsidRDefault="00784B7D">
            <w:pPr>
              <w:pBdr>
                <w:top w:val="nil"/>
                <w:left w:val="nil"/>
                <w:bottom w:val="nil"/>
                <w:right w:val="nil"/>
                <w:between w:val="nil"/>
                <w:bar w:val="nil"/>
              </w:pBdr>
              <w:spacing w:after="0" w:line="240" w:lineRule="auto"/>
            </w:pPr>
          </w:p>
        </w:tc>
        <w:tc>
          <w:tcPr>
            <w:tcW w:w="1035" w:type="dxa"/>
            <w:tcBorders>
              <w:top w:val="single" w:sz="4" w:space="0" w:color="000000"/>
              <w:left w:val="single" w:sz="4" w:space="0" w:color="000000"/>
              <w:bottom w:val="single" w:sz="4" w:space="0" w:color="000000"/>
              <w:right w:val="single" w:sz="4" w:space="0" w:color="000000"/>
            </w:tcBorders>
            <w:shd w:val="clear" w:color="auto" w:fill="969696"/>
            <w:vAlign w:val="bottom"/>
          </w:tcPr>
          <w:p w:rsidR="00784B7D" w:rsidRDefault="00B43647">
            <w:pPr>
              <w:pBdr>
                <w:top w:val="nil"/>
                <w:left w:val="nil"/>
                <w:bottom w:val="nil"/>
                <w:right w:val="nil"/>
                <w:between w:val="nil"/>
                <w:bar w:val="nil"/>
              </w:pBdr>
              <w:spacing w:after="0" w:line="240" w:lineRule="auto"/>
            </w:pPr>
            <w:r>
              <w:rPr>
                <w:rFonts w:ascii="Arial CYR"/>
                <w:b/>
                <w:color w:val="000000"/>
                <w:sz w:val="24"/>
                <w:szCs w:val="20"/>
                <w:bdr w:val="nil"/>
              </w:rPr>
              <w:t>-0,782</w:t>
            </w:r>
          </w:p>
        </w:tc>
      </w:tr>
    </w:tbl>
    <w:p w:rsidR="00784B7D" w:rsidRDefault="00784B7D">
      <w:pPr>
        <w:rPr>
          <w:rFonts w:ascii="Times New Roman" w:hAnsi="Times New Roman" w:cs="Times New Roman"/>
        </w:rPr>
      </w:pPr>
    </w:p>
    <w:p w:rsidR="00784B7D" w:rsidRDefault="00B43647">
      <w:pPr>
        <w:spacing w:after="0" w:line="360" w:lineRule="auto"/>
        <w:ind w:firstLine="709"/>
        <w:jc w:val="both"/>
        <w:rPr>
          <w:rFonts w:ascii="Times New Roman" w:hAnsi="Times New Roman"/>
          <w:bCs/>
          <w:sz w:val="28"/>
          <w:szCs w:val="28"/>
        </w:rPr>
      </w:pPr>
      <w:r>
        <w:rPr>
          <w:rFonts w:ascii="Times New Roman" w:hAnsi="Times New Roman"/>
          <w:bCs/>
          <w:sz w:val="28"/>
          <w:szCs w:val="28"/>
        </w:rPr>
        <w:t>На основании изучения научно-методической литературы и итогов корреляционного анализа, нами были подобраны  средства и методы обучения спортсменов 10-12 лет, занимающихся легкой атлетикой, в частности метанием молота. В базовый микроцикл были добавлены подвижные игры, для улучшения скоростно-силовых качеств, так как именно они вызывают у детей положительные эмоции, что хорошо сказывается на их двигательной активности. Также были добавлены специальные упражнения для улучшения технической подготовки юных атлетов.</w:t>
      </w:r>
    </w:p>
    <w:p w:rsidR="00784B7D" w:rsidRDefault="00B43647">
      <w:pPr>
        <w:spacing w:after="0" w:line="360" w:lineRule="auto"/>
        <w:ind w:firstLine="709"/>
        <w:jc w:val="both"/>
        <w:rPr>
          <w:rFonts w:ascii="Times New Roman" w:hAnsi="Times New Roman"/>
          <w:bCs/>
          <w:sz w:val="28"/>
          <w:szCs w:val="28"/>
        </w:rPr>
      </w:pPr>
      <w:r>
        <w:rPr>
          <w:rFonts w:ascii="Times New Roman" w:hAnsi="Times New Roman"/>
          <w:bCs/>
          <w:sz w:val="28"/>
          <w:szCs w:val="28"/>
        </w:rPr>
        <w:t>В учебно-тренировочный процесс занимающихся экспериментальной группы специально подобранные упражнения и подвижные игры для повышения уровня их физической подготовки и технического мастерства.</w:t>
      </w:r>
    </w:p>
    <w:p w:rsidR="00784B7D" w:rsidRDefault="00B43647">
      <w:pPr>
        <w:spacing w:after="0" w:line="360" w:lineRule="auto"/>
        <w:ind w:firstLine="709"/>
        <w:jc w:val="both"/>
        <w:rPr>
          <w:rFonts w:ascii="Times New Roman" w:hAnsi="Times New Roman"/>
          <w:sz w:val="28"/>
          <w:szCs w:val="28"/>
        </w:rPr>
      </w:pPr>
      <w:r>
        <w:rPr>
          <w:rFonts w:ascii="Times New Roman" w:hAnsi="Times New Roman"/>
          <w:bCs/>
          <w:sz w:val="28"/>
          <w:szCs w:val="28"/>
        </w:rPr>
        <w:t>Разработана методика</w:t>
      </w:r>
      <w:r>
        <w:rPr>
          <w:rFonts w:ascii="Times New Roman" w:hAnsi="Times New Roman"/>
          <w:bCs/>
          <w:sz w:val="24"/>
          <w:szCs w:val="24"/>
        </w:rPr>
        <w:t xml:space="preserve"> </w:t>
      </w:r>
      <w:r>
        <w:rPr>
          <w:rFonts w:ascii="Times New Roman" w:hAnsi="Times New Roman"/>
          <w:bCs/>
          <w:sz w:val="28"/>
          <w:szCs w:val="28"/>
        </w:rPr>
        <w:t xml:space="preserve">совершенствования </w:t>
      </w:r>
      <w:r>
        <w:rPr>
          <w:rFonts w:ascii="Times New Roman" w:hAnsi="Times New Roman"/>
          <w:sz w:val="28"/>
          <w:szCs w:val="28"/>
        </w:rPr>
        <w:t>скоростно-силовых способностей у мальчиков 10–11 лет, занимающихся легкой атлетикой, содержащие эффективные упражнения (таблица 4).</w:t>
      </w:r>
    </w:p>
    <w:p w:rsidR="00784B7D" w:rsidRDefault="00784B7D">
      <w:pPr>
        <w:spacing w:after="0" w:line="240" w:lineRule="auto"/>
        <w:jc w:val="center"/>
        <w:rPr>
          <w:rFonts w:ascii="Times New Roman" w:hAnsi="Times New Roman"/>
          <w:bCs/>
          <w:color w:val="FF0000"/>
          <w:sz w:val="24"/>
          <w:szCs w:val="24"/>
        </w:rPr>
      </w:pPr>
      <w:bookmarkStart w:id="2" w:name="_Hlk129808838"/>
    </w:p>
    <w:p w:rsidR="00784B7D" w:rsidRDefault="00B43647">
      <w:pPr>
        <w:spacing w:after="0" w:line="360" w:lineRule="auto"/>
        <w:jc w:val="center"/>
        <w:rPr>
          <w:rFonts w:ascii="Times New Roman" w:hAnsi="Times New Roman"/>
          <w:bCs/>
          <w:sz w:val="28"/>
          <w:szCs w:val="28"/>
        </w:rPr>
      </w:pPr>
      <w:r>
        <w:rPr>
          <w:rFonts w:ascii="Times New Roman" w:hAnsi="Times New Roman"/>
          <w:bCs/>
          <w:sz w:val="28"/>
          <w:szCs w:val="28"/>
        </w:rPr>
        <w:t>Таблица 4 –</w:t>
      </w:r>
      <w:r>
        <w:rPr>
          <w:bCs/>
          <w:sz w:val="28"/>
          <w:szCs w:val="28"/>
        </w:rPr>
        <w:t xml:space="preserve"> </w:t>
      </w:r>
      <w:r>
        <w:rPr>
          <w:rFonts w:ascii="Times New Roman" w:hAnsi="Times New Roman" w:cs="Times New Roman"/>
          <w:bCs/>
          <w:sz w:val="28"/>
          <w:szCs w:val="28"/>
        </w:rPr>
        <w:t>Схема недельного базового  микроцикла мальчиков 10-11 лет во время педагогического эксперимента в ЭГ и КГ</w:t>
      </w:r>
    </w:p>
    <w:tbl>
      <w:tblPr>
        <w:tblStyle w:val="afc"/>
        <w:tblW w:w="9636" w:type="dxa"/>
        <w:tblLook w:val="04A0" w:firstRow="1" w:lastRow="0" w:firstColumn="1" w:lastColumn="0" w:noHBand="0" w:noVBand="1"/>
      </w:tblPr>
      <w:tblGrid>
        <w:gridCol w:w="732"/>
        <w:gridCol w:w="2834"/>
        <w:gridCol w:w="1027"/>
        <w:gridCol w:w="3802"/>
        <w:gridCol w:w="1241"/>
      </w:tblGrid>
      <w:tr w:rsidR="00784B7D">
        <w:tc>
          <w:tcPr>
            <w:tcW w:w="732" w:type="dxa"/>
          </w:tcPr>
          <w:p w:rsidR="00784B7D" w:rsidRDefault="00B43647">
            <w:pPr>
              <w:jc w:val="center"/>
              <w:rPr>
                <w:rFonts w:ascii="Times New Roman" w:hAnsi="Times New Roman" w:cs="Times New Roman"/>
                <w:b/>
                <w:bCs/>
                <w:sz w:val="28"/>
                <w:szCs w:val="28"/>
              </w:rPr>
            </w:pPr>
            <w:r>
              <w:rPr>
                <w:rFonts w:ascii="Times New Roman" w:hAnsi="Times New Roman" w:cs="Times New Roman"/>
                <w:b/>
                <w:bCs/>
                <w:sz w:val="28"/>
                <w:szCs w:val="28"/>
              </w:rPr>
              <w:t>Дни</w:t>
            </w:r>
          </w:p>
        </w:tc>
        <w:tc>
          <w:tcPr>
            <w:tcW w:w="2834" w:type="dxa"/>
          </w:tcPr>
          <w:p w:rsidR="00784B7D" w:rsidRDefault="00B43647">
            <w:pPr>
              <w:jc w:val="center"/>
              <w:rPr>
                <w:rFonts w:ascii="Times New Roman" w:hAnsi="Times New Roman" w:cs="Times New Roman"/>
                <w:b/>
                <w:bCs/>
                <w:sz w:val="28"/>
                <w:szCs w:val="28"/>
              </w:rPr>
            </w:pPr>
            <w:r>
              <w:rPr>
                <w:rFonts w:ascii="Times New Roman" w:hAnsi="Times New Roman" w:cs="Times New Roman"/>
                <w:b/>
                <w:bCs/>
                <w:sz w:val="28"/>
                <w:szCs w:val="28"/>
              </w:rPr>
              <w:t>Контрольная группа</w:t>
            </w:r>
          </w:p>
        </w:tc>
        <w:tc>
          <w:tcPr>
            <w:tcW w:w="1027" w:type="dxa"/>
          </w:tcPr>
          <w:p w:rsidR="00784B7D" w:rsidRDefault="00B43647">
            <w:pPr>
              <w:rPr>
                <w:b/>
                <w:bCs/>
              </w:rPr>
            </w:pPr>
            <w:r>
              <w:rPr>
                <w:rFonts w:ascii="Times New Roman" w:hAnsi="Times New Roman" w:cs="Times New Roman"/>
                <w:b/>
                <w:bCs/>
                <w:sz w:val="28"/>
                <w:szCs w:val="28"/>
              </w:rPr>
              <w:t>Время</w:t>
            </w:r>
          </w:p>
        </w:tc>
        <w:tc>
          <w:tcPr>
            <w:tcW w:w="3802" w:type="dxa"/>
          </w:tcPr>
          <w:p w:rsidR="00784B7D" w:rsidRDefault="00B43647">
            <w:pPr>
              <w:rPr>
                <w:rFonts w:ascii="Times New Roman" w:hAnsi="Times New Roman" w:cs="Times New Roman"/>
                <w:b/>
                <w:bCs/>
                <w:sz w:val="28"/>
                <w:szCs w:val="28"/>
              </w:rPr>
            </w:pPr>
            <w:r>
              <w:rPr>
                <w:rFonts w:ascii="Times New Roman" w:hAnsi="Times New Roman" w:cs="Times New Roman"/>
                <w:b/>
                <w:bCs/>
                <w:sz w:val="28"/>
                <w:szCs w:val="28"/>
              </w:rPr>
              <w:t>Экспериментальная группа</w:t>
            </w:r>
          </w:p>
        </w:tc>
        <w:tc>
          <w:tcPr>
            <w:tcW w:w="1241" w:type="dxa"/>
          </w:tcPr>
          <w:p w:rsidR="00784B7D" w:rsidRDefault="00B43647">
            <w:pPr>
              <w:rPr>
                <w:b/>
                <w:bCs/>
              </w:rPr>
            </w:pPr>
            <w:r>
              <w:rPr>
                <w:rFonts w:ascii="Times New Roman" w:hAnsi="Times New Roman" w:cs="Times New Roman"/>
                <w:b/>
                <w:bCs/>
                <w:sz w:val="28"/>
                <w:szCs w:val="28"/>
              </w:rPr>
              <w:t>Время</w:t>
            </w:r>
          </w:p>
        </w:tc>
      </w:tr>
      <w:tr w:rsidR="00784B7D">
        <w:trPr>
          <w:trHeight w:val="1630"/>
        </w:trPr>
        <w:tc>
          <w:tcPr>
            <w:tcW w:w="732"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ПН</w:t>
            </w:r>
          </w:p>
        </w:tc>
        <w:tc>
          <w:tcPr>
            <w:tcW w:w="2834"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1.Разминка бег + ОРУ</w:t>
            </w:r>
          </w:p>
          <w:p w:rsidR="00784B7D" w:rsidRDefault="00B43647">
            <w:pPr>
              <w:rPr>
                <w:rFonts w:ascii="Times New Roman" w:hAnsi="Times New Roman" w:cs="Times New Roman"/>
                <w:sz w:val="28"/>
                <w:szCs w:val="28"/>
              </w:rPr>
            </w:pPr>
            <w:r>
              <w:rPr>
                <w:rFonts w:ascii="Times New Roman" w:hAnsi="Times New Roman" w:cs="Times New Roman"/>
                <w:sz w:val="28"/>
                <w:szCs w:val="28"/>
              </w:rPr>
              <w:t>2.Метание молота 3 кг</w:t>
            </w:r>
          </w:p>
          <w:p w:rsidR="00784B7D" w:rsidRDefault="00B43647">
            <w:pPr>
              <w:rPr>
                <w:rFonts w:ascii="Times New Roman" w:hAnsi="Times New Roman" w:cs="Times New Roman"/>
                <w:sz w:val="28"/>
                <w:szCs w:val="28"/>
              </w:rPr>
            </w:pPr>
            <w:r>
              <w:rPr>
                <w:rFonts w:ascii="Times New Roman" w:hAnsi="Times New Roman" w:cs="Times New Roman"/>
                <w:sz w:val="28"/>
                <w:szCs w:val="28"/>
              </w:rPr>
              <w:t xml:space="preserve">3. Подвижная игра </w:t>
            </w:r>
          </w:p>
          <w:p w:rsidR="00784B7D" w:rsidRDefault="00B43647">
            <w:pPr>
              <w:rPr>
                <w:rFonts w:ascii="Times New Roman" w:hAnsi="Times New Roman" w:cs="Times New Roman"/>
                <w:sz w:val="28"/>
                <w:szCs w:val="28"/>
              </w:rPr>
            </w:pPr>
            <w:r>
              <w:rPr>
                <w:rFonts w:ascii="Times New Roman" w:hAnsi="Times New Roman" w:cs="Times New Roman"/>
                <w:sz w:val="28"/>
                <w:szCs w:val="28"/>
              </w:rPr>
              <w:t xml:space="preserve">4. Упражнения на гибкость и </w:t>
            </w:r>
            <w:r>
              <w:rPr>
                <w:rFonts w:ascii="Times New Roman" w:hAnsi="Times New Roman" w:cs="Times New Roman"/>
                <w:sz w:val="28"/>
                <w:szCs w:val="28"/>
              </w:rPr>
              <w:lastRenderedPageBreak/>
              <w:t>расслабление, заминка</w:t>
            </w:r>
          </w:p>
        </w:tc>
        <w:tc>
          <w:tcPr>
            <w:tcW w:w="1027"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lastRenderedPageBreak/>
              <w:t>15-25</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30-35</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15-20</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10-15</w:t>
            </w:r>
          </w:p>
        </w:tc>
        <w:tc>
          <w:tcPr>
            <w:tcW w:w="3802"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1.Разминка бег + ОРУ</w:t>
            </w:r>
          </w:p>
          <w:p w:rsidR="00784B7D" w:rsidRDefault="00B43647">
            <w:pPr>
              <w:rPr>
                <w:rFonts w:ascii="Times New Roman" w:hAnsi="Times New Roman" w:cs="Times New Roman"/>
                <w:sz w:val="28"/>
                <w:szCs w:val="28"/>
              </w:rPr>
            </w:pPr>
            <w:r>
              <w:rPr>
                <w:rFonts w:ascii="Times New Roman" w:hAnsi="Times New Roman" w:cs="Times New Roman"/>
                <w:sz w:val="28"/>
                <w:szCs w:val="28"/>
              </w:rPr>
              <w:t>2.Упражнения для техники метания с резинкой</w:t>
            </w:r>
          </w:p>
          <w:p w:rsidR="00784B7D" w:rsidRDefault="00B43647">
            <w:pPr>
              <w:rPr>
                <w:rFonts w:ascii="Times New Roman" w:hAnsi="Times New Roman" w:cs="Times New Roman"/>
                <w:sz w:val="28"/>
                <w:szCs w:val="28"/>
              </w:rPr>
            </w:pPr>
            <w:r>
              <w:rPr>
                <w:rFonts w:ascii="Times New Roman" w:hAnsi="Times New Roman" w:cs="Times New Roman"/>
                <w:sz w:val="28"/>
                <w:szCs w:val="28"/>
              </w:rPr>
              <w:t>3.Метания облегченного снаряда 2 кг</w:t>
            </w:r>
          </w:p>
          <w:p w:rsidR="00784B7D" w:rsidRDefault="00B43647">
            <w:pPr>
              <w:rPr>
                <w:rFonts w:ascii="Times New Roman" w:hAnsi="Times New Roman" w:cs="Times New Roman"/>
                <w:sz w:val="28"/>
                <w:szCs w:val="28"/>
              </w:rPr>
            </w:pPr>
            <w:r>
              <w:rPr>
                <w:rFonts w:ascii="Times New Roman" w:hAnsi="Times New Roman" w:cs="Times New Roman"/>
                <w:sz w:val="28"/>
                <w:szCs w:val="28"/>
              </w:rPr>
              <w:t>4.Упражнения на гибкость и расслабление, заминка</w:t>
            </w:r>
          </w:p>
        </w:tc>
        <w:tc>
          <w:tcPr>
            <w:tcW w:w="1241"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15-25</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15-20</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30-35</w:t>
            </w:r>
          </w:p>
          <w:p w:rsidR="00784B7D" w:rsidRDefault="00784B7D">
            <w:pPr>
              <w:jc w:val="center"/>
              <w:rPr>
                <w:rFonts w:ascii="Times New Roman" w:hAnsi="Times New Roman" w:cs="Times New Roman"/>
                <w:sz w:val="28"/>
                <w:szCs w:val="28"/>
              </w:rPr>
            </w:pP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10-15</w:t>
            </w:r>
          </w:p>
        </w:tc>
      </w:tr>
      <w:tr w:rsidR="00784B7D">
        <w:tc>
          <w:tcPr>
            <w:tcW w:w="732"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ВТ</w:t>
            </w:r>
          </w:p>
        </w:tc>
        <w:tc>
          <w:tcPr>
            <w:tcW w:w="2834"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Отдых, восстановление</w:t>
            </w:r>
          </w:p>
        </w:tc>
        <w:tc>
          <w:tcPr>
            <w:tcW w:w="1027"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w:t>
            </w:r>
          </w:p>
        </w:tc>
        <w:tc>
          <w:tcPr>
            <w:tcW w:w="3802"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Отдых, восстановление</w:t>
            </w:r>
          </w:p>
        </w:tc>
        <w:tc>
          <w:tcPr>
            <w:tcW w:w="1241"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w:t>
            </w:r>
          </w:p>
        </w:tc>
      </w:tr>
      <w:tr w:rsidR="00784B7D">
        <w:trPr>
          <w:trHeight w:val="1606"/>
        </w:trPr>
        <w:tc>
          <w:tcPr>
            <w:tcW w:w="732"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СР</w:t>
            </w:r>
          </w:p>
        </w:tc>
        <w:tc>
          <w:tcPr>
            <w:tcW w:w="2834"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1.Разминка бег + ОРУ</w:t>
            </w:r>
          </w:p>
          <w:p w:rsidR="00784B7D" w:rsidRDefault="00B43647">
            <w:pPr>
              <w:rPr>
                <w:rFonts w:ascii="Times New Roman" w:hAnsi="Times New Roman" w:cs="Times New Roman"/>
                <w:sz w:val="28"/>
                <w:szCs w:val="28"/>
              </w:rPr>
            </w:pPr>
            <w:r>
              <w:rPr>
                <w:rFonts w:ascii="Times New Roman" w:hAnsi="Times New Roman" w:cs="Times New Roman"/>
                <w:sz w:val="28"/>
                <w:szCs w:val="28"/>
              </w:rPr>
              <w:t>2.Подвижная игра</w:t>
            </w:r>
          </w:p>
          <w:p w:rsidR="00784B7D" w:rsidRDefault="00B43647">
            <w:pPr>
              <w:rPr>
                <w:rFonts w:ascii="Times New Roman" w:hAnsi="Times New Roman" w:cs="Times New Roman"/>
                <w:sz w:val="28"/>
                <w:szCs w:val="28"/>
              </w:rPr>
            </w:pPr>
            <w:r>
              <w:rPr>
                <w:rFonts w:ascii="Times New Roman" w:hAnsi="Times New Roman" w:cs="Times New Roman"/>
                <w:sz w:val="28"/>
                <w:szCs w:val="28"/>
              </w:rPr>
              <w:t>3.Круговая тренировка</w:t>
            </w:r>
          </w:p>
          <w:p w:rsidR="00784B7D" w:rsidRDefault="00B43647">
            <w:pPr>
              <w:rPr>
                <w:rFonts w:ascii="Times New Roman" w:hAnsi="Times New Roman" w:cs="Times New Roman"/>
                <w:sz w:val="28"/>
                <w:szCs w:val="28"/>
              </w:rPr>
            </w:pPr>
            <w:r>
              <w:rPr>
                <w:rFonts w:ascii="Times New Roman" w:hAnsi="Times New Roman" w:cs="Times New Roman"/>
                <w:sz w:val="28"/>
                <w:szCs w:val="28"/>
              </w:rPr>
              <w:t>4.Упражнения на гибкость и расслабление, заминка</w:t>
            </w:r>
          </w:p>
        </w:tc>
        <w:tc>
          <w:tcPr>
            <w:tcW w:w="1027"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15-25</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20-25</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30-35</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10-15</w:t>
            </w:r>
          </w:p>
        </w:tc>
        <w:tc>
          <w:tcPr>
            <w:tcW w:w="3802"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1.Разминка бег + ОРУ</w:t>
            </w:r>
          </w:p>
          <w:p w:rsidR="00784B7D" w:rsidRDefault="00B43647">
            <w:pPr>
              <w:rPr>
                <w:rFonts w:ascii="Times New Roman" w:hAnsi="Times New Roman" w:cs="Times New Roman"/>
                <w:sz w:val="28"/>
                <w:szCs w:val="28"/>
              </w:rPr>
            </w:pPr>
            <w:r>
              <w:rPr>
                <w:rFonts w:ascii="Times New Roman" w:hAnsi="Times New Roman" w:cs="Times New Roman"/>
                <w:sz w:val="28"/>
                <w:szCs w:val="28"/>
              </w:rPr>
              <w:t>2.Метания с гандикапом</w:t>
            </w:r>
          </w:p>
          <w:p w:rsidR="00784B7D" w:rsidRDefault="00B43647">
            <w:pPr>
              <w:rPr>
                <w:rFonts w:ascii="Times New Roman" w:hAnsi="Times New Roman" w:cs="Times New Roman"/>
                <w:sz w:val="28"/>
                <w:szCs w:val="28"/>
              </w:rPr>
            </w:pPr>
            <w:r>
              <w:rPr>
                <w:rFonts w:ascii="Times New Roman" w:hAnsi="Times New Roman" w:cs="Times New Roman"/>
                <w:sz w:val="28"/>
                <w:szCs w:val="28"/>
              </w:rPr>
              <w:t>3.Комплекс упражнений на развитие скоростно-силовых способностей</w:t>
            </w:r>
          </w:p>
          <w:p w:rsidR="00784B7D" w:rsidRDefault="00B43647">
            <w:pPr>
              <w:rPr>
                <w:rFonts w:ascii="Times New Roman" w:hAnsi="Times New Roman" w:cs="Times New Roman"/>
                <w:sz w:val="28"/>
                <w:szCs w:val="28"/>
              </w:rPr>
            </w:pPr>
            <w:r>
              <w:rPr>
                <w:rFonts w:ascii="Times New Roman" w:hAnsi="Times New Roman" w:cs="Times New Roman"/>
                <w:sz w:val="28"/>
                <w:szCs w:val="28"/>
              </w:rPr>
              <w:t>4.Упражнения на гибкость и расслабление, заминка</w:t>
            </w:r>
          </w:p>
        </w:tc>
        <w:tc>
          <w:tcPr>
            <w:tcW w:w="1241"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15-25</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30-35</w:t>
            </w:r>
          </w:p>
          <w:p w:rsidR="00784B7D" w:rsidRDefault="00784B7D">
            <w:pPr>
              <w:jc w:val="center"/>
              <w:rPr>
                <w:rFonts w:ascii="Times New Roman" w:hAnsi="Times New Roman" w:cs="Times New Roman"/>
                <w:sz w:val="28"/>
                <w:szCs w:val="28"/>
              </w:rPr>
            </w:pP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20-25</w:t>
            </w:r>
          </w:p>
          <w:p w:rsidR="00784B7D" w:rsidRDefault="00784B7D">
            <w:pPr>
              <w:jc w:val="center"/>
              <w:rPr>
                <w:rFonts w:ascii="Times New Roman" w:hAnsi="Times New Roman" w:cs="Times New Roman"/>
                <w:sz w:val="28"/>
                <w:szCs w:val="28"/>
              </w:rPr>
            </w:pP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10-15</w:t>
            </w:r>
          </w:p>
        </w:tc>
      </w:tr>
      <w:tr w:rsidR="00784B7D">
        <w:tc>
          <w:tcPr>
            <w:tcW w:w="732"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ЧТ</w:t>
            </w:r>
          </w:p>
        </w:tc>
        <w:tc>
          <w:tcPr>
            <w:tcW w:w="2834"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Отдых, восстановление</w:t>
            </w:r>
          </w:p>
        </w:tc>
        <w:tc>
          <w:tcPr>
            <w:tcW w:w="1027"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w:t>
            </w:r>
          </w:p>
        </w:tc>
        <w:tc>
          <w:tcPr>
            <w:tcW w:w="3802"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Отдых, восстановление</w:t>
            </w:r>
          </w:p>
        </w:tc>
        <w:tc>
          <w:tcPr>
            <w:tcW w:w="1241"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w:t>
            </w:r>
          </w:p>
        </w:tc>
      </w:tr>
      <w:tr w:rsidR="00784B7D">
        <w:trPr>
          <w:trHeight w:val="1834"/>
        </w:trPr>
        <w:tc>
          <w:tcPr>
            <w:tcW w:w="732"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ПТ</w:t>
            </w:r>
          </w:p>
        </w:tc>
        <w:tc>
          <w:tcPr>
            <w:tcW w:w="2834"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1.Разминка бег + ОРУ</w:t>
            </w:r>
          </w:p>
          <w:p w:rsidR="00784B7D" w:rsidRDefault="00B43647">
            <w:pPr>
              <w:rPr>
                <w:rFonts w:ascii="Times New Roman" w:hAnsi="Times New Roman" w:cs="Times New Roman"/>
                <w:sz w:val="28"/>
                <w:szCs w:val="28"/>
              </w:rPr>
            </w:pPr>
            <w:r>
              <w:rPr>
                <w:rFonts w:ascii="Times New Roman" w:hAnsi="Times New Roman" w:cs="Times New Roman"/>
                <w:sz w:val="28"/>
                <w:szCs w:val="28"/>
              </w:rPr>
              <w:t>2.Метание молота 3 кг</w:t>
            </w:r>
          </w:p>
          <w:p w:rsidR="00784B7D" w:rsidRDefault="00B43647">
            <w:pPr>
              <w:rPr>
                <w:rFonts w:ascii="Times New Roman" w:hAnsi="Times New Roman" w:cs="Times New Roman"/>
                <w:sz w:val="28"/>
                <w:szCs w:val="28"/>
              </w:rPr>
            </w:pPr>
            <w:r>
              <w:rPr>
                <w:rFonts w:ascii="Times New Roman" w:hAnsi="Times New Roman" w:cs="Times New Roman"/>
                <w:sz w:val="28"/>
                <w:szCs w:val="28"/>
              </w:rPr>
              <w:t>3.Комплекс упражнений на развитие скоростных способностей</w:t>
            </w:r>
          </w:p>
          <w:p w:rsidR="00784B7D" w:rsidRDefault="00B43647">
            <w:pPr>
              <w:rPr>
                <w:rFonts w:ascii="Times New Roman" w:hAnsi="Times New Roman" w:cs="Times New Roman"/>
                <w:sz w:val="28"/>
                <w:szCs w:val="28"/>
              </w:rPr>
            </w:pPr>
            <w:r>
              <w:rPr>
                <w:rFonts w:ascii="Times New Roman" w:hAnsi="Times New Roman" w:cs="Times New Roman"/>
                <w:sz w:val="28"/>
                <w:szCs w:val="28"/>
              </w:rPr>
              <w:t>4.Упражнения на гибкость и расслабление, заминка</w:t>
            </w:r>
          </w:p>
        </w:tc>
        <w:tc>
          <w:tcPr>
            <w:tcW w:w="1027"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15-25</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30-35</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20-25</w:t>
            </w:r>
          </w:p>
          <w:p w:rsidR="00784B7D" w:rsidRDefault="00784B7D">
            <w:pPr>
              <w:jc w:val="center"/>
              <w:rPr>
                <w:rFonts w:ascii="Times New Roman" w:hAnsi="Times New Roman" w:cs="Times New Roman"/>
                <w:sz w:val="28"/>
                <w:szCs w:val="28"/>
              </w:rPr>
            </w:pPr>
          </w:p>
          <w:p w:rsidR="00784B7D" w:rsidRDefault="00784B7D">
            <w:pPr>
              <w:jc w:val="center"/>
              <w:rPr>
                <w:rFonts w:ascii="Times New Roman" w:hAnsi="Times New Roman" w:cs="Times New Roman"/>
                <w:sz w:val="28"/>
                <w:szCs w:val="28"/>
              </w:rPr>
            </w:pP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10-15</w:t>
            </w:r>
          </w:p>
        </w:tc>
        <w:tc>
          <w:tcPr>
            <w:tcW w:w="3802"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1.Разминка бег + ОРУ</w:t>
            </w:r>
          </w:p>
          <w:p w:rsidR="00784B7D" w:rsidRDefault="00B43647">
            <w:pPr>
              <w:rPr>
                <w:rFonts w:ascii="Times New Roman" w:hAnsi="Times New Roman" w:cs="Times New Roman"/>
                <w:sz w:val="28"/>
                <w:szCs w:val="28"/>
              </w:rPr>
            </w:pPr>
            <w:r>
              <w:rPr>
                <w:rFonts w:ascii="Times New Roman" w:hAnsi="Times New Roman" w:cs="Times New Roman"/>
                <w:sz w:val="28"/>
                <w:szCs w:val="28"/>
              </w:rPr>
              <w:t>2.Метания стандарного снаряда</w:t>
            </w:r>
          </w:p>
          <w:p w:rsidR="00784B7D" w:rsidRDefault="00B43647">
            <w:pPr>
              <w:rPr>
                <w:rFonts w:ascii="Times New Roman" w:hAnsi="Times New Roman" w:cs="Times New Roman"/>
                <w:sz w:val="28"/>
                <w:szCs w:val="28"/>
              </w:rPr>
            </w:pPr>
            <w:r>
              <w:rPr>
                <w:rFonts w:ascii="Times New Roman" w:hAnsi="Times New Roman" w:cs="Times New Roman"/>
                <w:sz w:val="28"/>
                <w:szCs w:val="28"/>
              </w:rPr>
              <w:t xml:space="preserve">3.Подвижная игра на развитие силы </w:t>
            </w:r>
          </w:p>
          <w:p w:rsidR="00784B7D" w:rsidRDefault="00B43647">
            <w:pPr>
              <w:rPr>
                <w:rFonts w:ascii="Times New Roman" w:hAnsi="Times New Roman" w:cs="Times New Roman"/>
                <w:sz w:val="28"/>
                <w:szCs w:val="28"/>
              </w:rPr>
            </w:pPr>
            <w:r>
              <w:rPr>
                <w:rFonts w:ascii="Times New Roman" w:hAnsi="Times New Roman" w:cs="Times New Roman"/>
                <w:sz w:val="28"/>
                <w:szCs w:val="28"/>
              </w:rPr>
              <w:t>4.Упражнения на гибкость и расслабление, заминка</w:t>
            </w:r>
          </w:p>
        </w:tc>
        <w:tc>
          <w:tcPr>
            <w:tcW w:w="1241"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15-25</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30-35</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20-25</w:t>
            </w:r>
          </w:p>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10-15</w:t>
            </w:r>
          </w:p>
        </w:tc>
      </w:tr>
      <w:tr w:rsidR="00784B7D">
        <w:tc>
          <w:tcPr>
            <w:tcW w:w="732"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СБ</w:t>
            </w:r>
          </w:p>
        </w:tc>
        <w:tc>
          <w:tcPr>
            <w:tcW w:w="2834"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Отдых, восстановление</w:t>
            </w:r>
          </w:p>
        </w:tc>
        <w:tc>
          <w:tcPr>
            <w:tcW w:w="1027"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w:t>
            </w:r>
          </w:p>
        </w:tc>
        <w:tc>
          <w:tcPr>
            <w:tcW w:w="3802"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Отдых, восстановление</w:t>
            </w:r>
          </w:p>
        </w:tc>
        <w:tc>
          <w:tcPr>
            <w:tcW w:w="1241"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w:t>
            </w:r>
          </w:p>
        </w:tc>
      </w:tr>
      <w:tr w:rsidR="00784B7D">
        <w:tc>
          <w:tcPr>
            <w:tcW w:w="732"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ВС</w:t>
            </w:r>
          </w:p>
        </w:tc>
        <w:tc>
          <w:tcPr>
            <w:tcW w:w="2834"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Отдых, восстановление</w:t>
            </w:r>
          </w:p>
        </w:tc>
        <w:tc>
          <w:tcPr>
            <w:tcW w:w="1027"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w:t>
            </w:r>
          </w:p>
        </w:tc>
        <w:tc>
          <w:tcPr>
            <w:tcW w:w="3802" w:type="dxa"/>
          </w:tcPr>
          <w:p w:rsidR="00784B7D" w:rsidRDefault="00B43647">
            <w:pPr>
              <w:rPr>
                <w:rFonts w:ascii="Times New Roman" w:hAnsi="Times New Roman" w:cs="Times New Roman"/>
                <w:sz w:val="28"/>
                <w:szCs w:val="28"/>
              </w:rPr>
            </w:pPr>
            <w:r>
              <w:rPr>
                <w:rFonts w:ascii="Times New Roman" w:hAnsi="Times New Roman" w:cs="Times New Roman"/>
                <w:sz w:val="28"/>
                <w:szCs w:val="28"/>
              </w:rPr>
              <w:t>Отдых, восстановление</w:t>
            </w:r>
          </w:p>
        </w:tc>
        <w:tc>
          <w:tcPr>
            <w:tcW w:w="1241" w:type="dxa"/>
          </w:tcPr>
          <w:p w:rsidR="00784B7D" w:rsidRDefault="00B43647">
            <w:pPr>
              <w:jc w:val="center"/>
              <w:rPr>
                <w:rFonts w:ascii="Times New Roman" w:hAnsi="Times New Roman" w:cs="Times New Roman"/>
                <w:sz w:val="28"/>
                <w:szCs w:val="28"/>
              </w:rPr>
            </w:pPr>
            <w:r>
              <w:rPr>
                <w:rFonts w:ascii="Times New Roman" w:hAnsi="Times New Roman" w:cs="Times New Roman"/>
                <w:sz w:val="28"/>
                <w:szCs w:val="28"/>
              </w:rPr>
              <w:t>-</w:t>
            </w:r>
          </w:p>
        </w:tc>
      </w:tr>
      <w:bookmarkEnd w:id="2"/>
    </w:tbl>
    <w:p w:rsidR="00784B7D" w:rsidRDefault="00784B7D">
      <w:pPr>
        <w:spacing w:after="0" w:line="360" w:lineRule="auto"/>
        <w:ind w:firstLine="709"/>
        <w:jc w:val="both"/>
        <w:rPr>
          <w:rFonts w:ascii="Times New Roman" w:hAnsi="Times New Roman"/>
          <w:color w:val="FF0000"/>
          <w:sz w:val="28"/>
          <w:szCs w:val="28"/>
        </w:rPr>
      </w:pPr>
    </w:p>
    <w:p w:rsidR="00784B7D" w:rsidRDefault="00B43647">
      <w:pPr>
        <w:spacing w:after="0" w:line="360" w:lineRule="auto"/>
        <w:ind w:firstLine="709"/>
        <w:jc w:val="both"/>
        <w:rPr>
          <w:rFonts w:ascii="Times New Roman" w:hAnsi="Times New Roman"/>
          <w:b/>
          <w:color w:val="FF0000"/>
          <w:sz w:val="28"/>
          <w:szCs w:val="28"/>
        </w:rPr>
      </w:pPr>
      <w:r>
        <w:rPr>
          <w:rFonts w:ascii="Times New Roman" w:hAnsi="Times New Roman"/>
          <w:b/>
          <w:color w:val="000000"/>
          <w:sz w:val="28"/>
          <w:szCs w:val="28"/>
        </w:rPr>
        <w:t>Определение эффективности внедренной методики</w:t>
      </w:r>
      <w:r>
        <w:rPr>
          <w:rFonts w:ascii="Times New Roman" w:hAnsi="Times New Roman"/>
          <w:b/>
          <w:color w:val="FF0000"/>
          <w:sz w:val="28"/>
          <w:szCs w:val="28"/>
        </w:rPr>
        <w:t xml:space="preserve"> </w:t>
      </w:r>
    </w:p>
    <w:p w:rsidR="00784B7D" w:rsidRDefault="00B43647">
      <w:pPr>
        <w:spacing w:after="0" w:line="360" w:lineRule="auto"/>
        <w:ind w:firstLine="709"/>
        <w:jc w:val="both"/>
        <w:rPr>
          <w:rFonts w:ascii="Times New Roman" w:hAnsi="Times New Roman"/>
          <w:bCs/>
          <w:color w:val="FF0000"/>
          <w:sz w:val="24"/>
          <w:szCs w:val="24"/>
        </w:rPr>
      </w:pPr>
      <w:r>
        <w:rPr>
          <w:rFonts w:ascii="Times New Roman" w:hAnsi="Times New Roman"/>
          <w:color w:val="000000"/>
          <w:sz w:val="28"/>
          <w:szCs w:val="28"/>
        </w:rPr>
        <w:t>Проведен 4-х месячный педагогический эксперимент, в процессе которого испытуемые в недельном микроцикле применяли одну полуторачасовую тренировку с использованием соответствующего инвентаря. Показатели эффективности внедренной методики представлены в таблице 5.</w:t>
      </w:r>
      <w:r>
        <w:rPr>
          <w:rFonts w:ascii="Times New Roman" w:hAnsi="Times New Roman"/>
          <w:color w:val="FF0000"/>
          <w:sz w:val="28"/>
          <w:szCs w:val="28"/>
        </w:rPr>
        <w:t xml:space="preserve"> </w:t>
      </w:r>
    </w:p>
    <w:p w:rsidR="00784B7D" w:rsidRDefault="00784B7D">
      <w:pPr>
        <w:spacing w:after="0" w:line="240" w:lineRule="auto"/>
        <w:jc w:val="center"/>
        <w:rPr>
          <w:rFonts w:ascii="Times New Roman" w:hAnsi="Times New Roman"/>
          <w:bCs/>
          <w:color w:val="FF0000"/>
          <w:sz w:val="24"/>
          <w:szCs w:val="24"/>
        </w:rPr>
      </w:pPr>
    </w:p>
    <w:p w:rsidR="00784B7D" w:rsidRDefault="00B43647">
      <w:pPr>
        <w:spacing w:after="0" w:line="360" w:lineRule="auto"/>
        <w:jc w:val="center"/>
        <w:rPr>
          <w:rFonts w:ascii="Times New Roman" w:hAnsi="Times New Roman" w:cs="Times New Roman"/>
          <w:color w:val="FF0000"/>
          <w:sz w:val="28"/>
          <w:szCs w:val="28"/>
        </w:rPr>
      </w:pPr>
      <w:r>
        <w:rPr>
          <w:rFonts w:ascii="Times New Roman" w:hAnsi="Times New Roman"/>
          <w:bCs/>
          <w:sz w:val="28"/>
          <w:szCs w:val="28"/>
        </w:rPr>
        <w:lastRenderedPageBreak/>
        <w:t>Таблица 5 –</w:t>
      </w:r>
      <w:r>
        <w:rPr>
          <w:bCs/>
          <w:sz w:val="28"/>
          <w:szCs w:val="28"/>
        </w:rPr>
        <w:t xml:space="preserve"> </w:t>
      </w:r>
      <w:r>
        <w:rPr>
          <w:rFonts w:ascii="Times New Roman" w:hAnsi="Times New Roman"/>
          <w:bCs/>
          <w:sz w:val="28"/>
          <w:szCs w:val="28"/>
        </w:rPr>
        <w:t xml:space="preserve"> Результаты тестирования контрольной и экспериментальной групп мальчиков 10-11 лет, занимающихся легкой атлетикой, на заключительном этапе педагогического эксперимента </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722"/>
        <w:gridCol w:w="556"/>
        <w:gridCol w:w="1308"/>
        <w:gridCol w:w="1362"/>
        <w:gridCol w:w="1825"/>
        <w:gridCol w:w="1233"/>
      </w:tblGrid>
      <w:tr w:rsidR="00784B7D">
        <w:trPr>
          <w:trHeight w:val="924"/>
          <w:jc w:val="center"/>
        </w:trPr>
        <w:tc>
          <w:tcPr>
            <w:tcW w:w="458"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both"/>
              <w:rPr>
                <w:rFonts w:ascii="Times New Roman" w:hAnsi="Times New Roman" w:cs="Times New Roman"/>
                <w:b/>
                <w:color w:val="000000"/>
              </w:rPr>
            </w:pPr>
          </w:p>
          <w:p w:rsidR="00784B7D" w:rsidRDefault="00B43647">
            <w:pPr>
              <w:spacing w:after="0" w:line="240" w:lineRule="auto"/>
              <w:jc w:val="center"/>
              <w:rPr>
                <w:rFonts w:ascii="Times New Roman" w:hAnsi="Times New Roman" w:cs="Times New Roman"/>
                <w:b/>
                <w:color w:val="000000"/>
              </w:rPr>
            </w:pPr>
            <w:r>
              <w:rPr>
                <w:rFonts w:ascii="Times New Roman" w:hAnsi="Times New Roman" w:cs="Times New Roman"/>
                <w:b/>
                <w:color w:val="000000"/>
              </w:rPr>
              <w:t>№</w:t>
            </w:r>
          </w:p>
        </w:tc>
        <w:tc>
          <w:tcPr>
            <w:tcW w:w="2722"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both"/>
              <w:rPr>
                <w:rFonts w:ascii="Times New Roman" w:hAnsi="Times New Roman" w:cs="Times New Roman"/>
                <w:b/>
                <w:color w:val="000000"/>
              </w:rPr>
            </w:pPr>
          </w:p>
          <w:p w:rsidR="00784B7D" w:rsidRDefault="00B43647">
            <w:pPr>
              <w:spacing w:after="0" w:line="240" w:lineRule="auto"/>
              <w:jc w:val="center"/>
              <w:rPr>
                <w:rFonts w:ascii="Times New Roman" w:hAnsi="Times New Roman" w:cs="Times New Roman"/>
                <w:b/>
                <w:color w:val="000000"/>
              </w:rPr>
            </w:pPr>
            <w:r>
              <w:rPr>
                <w:rFonts w:ascii="Times New Roman" w:hAnsi="Times New Roman" w:cs="Times New Roman"/>
                <w:b/>
                <w:color w:val="000000"/>
              </w:rPr>
              <w:t>Тесты</w:t>
            </w:r>
          </w:p>
        </w:tc>
        <w:tc>
          <w:tcPr>
            <w:tcW w:w="556" w:type="dxa"/>
            <w:tcBorders>
              <w:top w:val="single" w:sz="4" w:space="0" w:color="auto"/>
              <w:left w:val="single" w:sz="4" w:space="0" w:color="auto"/>
              <w:bottom w:val="single" w:sz="4" w:space="0" w:color="auto"/>
              <w:right w:val="single" w:sz="4" w:space="0" w:color="auto"/>
            </w:tcBorders>
            <w:textDirection w:val="btLr"/>
          </w:tcPr>
          <w:p w:rsidR="00784B7D" w:rsidRDefault="00B43647">
            <w:pPr>
              <w:spacing w:after="0" w:line="240" w:lineRule="auto"/>
              <w:jc w:val="both"/>
              <w:rPr>
                <w:rFonts w:ascii="Times New Roman" w:hAnsi="Times New Roman" w:cs="Times New Roman"/>
                <w:b/>
                <w:color w:val="000000"/>
              </w:rPr>
            </w:pPr>
            <w:r>
              <w:rPr>
                <w:rFonts w:ascii="Times New Roman" w:hAnsi="Times New Roman" w:cs="Times New Roman"/>
                <w:b/>
                <w:color w:val="000000"/>
              </w:rPr>
              <w:t>Группы</w:t>
            </w:r>
          </w:p>
        </w:tc>
        <w:tc>
          <w:tcPr>
            <w:tcW w:w="1308"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b/>
                <w:color w:val="000000"/>
              </w:rPr>
            </w:pPr>
          </w:p>
          <w:p w:rsidR="00784B7D" w:rsidRDefault="00B43647">
            <w:pPr>
              <w:spacing w:after="0" w:line="240" w:lineRule="auto"/>
              <w:jc w:val="center"/>
              <w:rPr>
                <w:rFonts w:ascii="Times New Roman" w:hAnsi="Times New Roman" w:cs="Times New Roman"/>
                <w:b/>
                <w:color w:val="000000"/>
              </w:rPr>
            </w:pPr>
            <w:r>
              <w:rPr>
                <w:rFonts w:ascii="Times New Roman" w:hAnsi="Times New Roman" w:cs="Times New Roman"/>
                <w:b/>
                <w:color w:val="000000"/>
              </w:rPr>
              <w:t>Исходное</w:t>
            </w:r>
          </w:p>
          <w:p w:rsidR="00784B7D" w:rsidRDefault="00B43647">
            <w:pPr>
              <w:spacing w:after="0" w:line="240" w:lineRule="auto"/>
              <w:jc w:val="center"/>
              <w:rPr>
                <w:rFonts w:ascii="Times New Roman" w:hAnsi="Times New Roman" w:cs="Times New Roman"/>
                <w:b/>
                <w:color w:val="000000"/>
                <w:lang w:val="en-US"/>
              </w:rPr>
            </w:pPr>
            <w:r>
              <w:rPr>
                <w:rFonts w:ascii="Times New Roman" w:hAnsi="Times New Roman" w:cs="Times New Roman"/>
                <w:b/>
                <w:color w:val="000000"/>
              </w:rPr>
              <w:sym w:font="Symbol" w:char="F060"/>
            </w:r>
            <w:r>
              <w:rPr>
                <w:rFonts w:ascii="Times New Roman" w:hAnsi="Times New Roman" w:cs="Times New Roman"/>
                <w:b/>
                <w:color w:val="000000"/>
                <w:lang w:val="en-US"/>
              </w:rPr>
              <w:t>X</w:t>
            </w:r>
            <w:r>
              <w:rPr>
                <w:rFonts w:ascii="Times New Roman" w:hAnsi="Times New Roman" w:cs="Times New Roman"/>
                <w:b/>
                <w:color w:val="000000"/>
              </w:rPr>
              <w:t>±σ</w:t>
            </w:r>
          </w:p>
        </w:tc>
        <w:tc>
          <w:tcPr>
            <w:tcW w:w="1362"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b/>
                <w:color w:val="000000"/>
              </w:rPr>
            </w:pPr>
          </w:p>
          <w:p w:rsidR="00784B7D" w:rsidRDefault="00B43647">
            <w:pPr>
              <w:spacing w:after="0" w:line="240" w:lineRule="auto"/>
              <w:jc w:val="center"/>
              <w:rPr>
                <w:rFonts w:ascii="Times New Roman" w:hAnsi="Times New Roman" w:cs="Times New Roman"/>
                <w:b/>
                <w:color w:val="000000"/>
              </w:rPr>
            </w:pPr>
            <w:r>
              <w:rPr>
                <w:rFonts w:ascii="Times New Roman" w:hAnsi="Times New Roman" w:cs="Times New Roman"/>
                <w:b/>
                <w:color w:val="000000"/>
              </w:rPr>
              <w:t>Итоговое</w:t>
            </w:r>
          </w:p>
          <w:p w:rsidR="00784B7D" w:rsidRDefault="00B43647">
            <w:pPr>
              <w:spacing w:after="0" w:line="240" w:lineRule="auto"/>
              <w:jc w:val="center"/>
              <w:rPr>
                <w:rFonts w:ascii="Times New Roman" w:hAnsi="Times New Roman" w:cs="Times New Roman"/>
                <w:b/>
                <w:color w:val="000000"/>
              </w:rPr>
            </w:pPr>
            <w:r>
              <w:rPr>
                <w:rFonts w:ascii="Times New Roman" w:hAnsi="Times New Roman" w:cs="Times New Roman"/>
                <w:b/>
                <w:color w:val="000000"/>
              </w:rPr>
              <w:sym w:font="Symbol" w:char="F060"/>
            </w:r>
            <w:r>
              <w:rPr>
                <w:rFonts w:ascii="Times New Roman" w:hAnsi="Times New Roman" w:cs="Times New Roman"/>
                <w:b/>
                <w:color w:val="000000"/>
                <w:lang w:val="en-US"/>
              </w:rPr>
              <w:t>X</w:t>
            </w:r>
            <w:r>
              <w:rPr>
                <w:rFonts w:ascii="Times New Roman" w:hAnsi="Times New Roman" w:cs="Times New Roman"/>
                <w:b/>
                <w:color w:val="000000"/>
              </w:rPr>
              <w:t>±σ</w:t>
            </w:r>
          </w:p>
        </w:tc>
        <w:tc>
          <w:tcPr>
            <w:tcW w:w="1825"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b/>
                <w:color w:val="000000"/>
              </w:rPr>
            </w:pPr>
          </w:p>
          <w:p w:rsidR="00784B7D" w:rsidRDefault="00B43647">
            <w:pPr>
              <w:spacing w:after="0" w:line="240" w:lineRule="auto"/>
              <w:jc w:val="center"/>
              <w:rPr>
                <w:rFonts w:ascii="Times New Roman" w:hAnsi="Times New Roman" w:cs="Times New Roman"/>
                <w:b/>
                <w:color w:val="000000"/>
              </w:rPr>
            </w:pPr>
            <w:r>
              <w:rPr>
                <w:rFonts w:ascii="Times New Roman" w:hAnsi="Times New Roman" w:cs="Times New Roman"/>
                <w:b/>
                <w:color w:val="000000"/>
              </w:rPr>
              <w:t>Достоверность различий</w:t>
            </w:r>
          </w:p>
        </w:tc>
        <w:tc>
          <w:tcPr>
            <w:tcW w:w="1233"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b/>
                <w:color w:val="000000"/>
              </w:rPr>
            </w:pPr>
          </w:p>
          <w:p w:rsidR="00784B7D" w:rsidRDefault="00B43647">
            <w:pPr>
              <w:spacing w:after="0" w:line="240" w:lineRule="auto"/>
              <w:jc w:val="center"/>
              <w:rPr>
                <w:rFonts w:ascii="Times New Roman" w:hAnsi="Times New Roman" w:cs="Times New Roman"/>
                <w:b/>
                <w:color w:val="000000"/>
              </w:rPr>
            </w:pPr>
            <w:r>
              <w:rPr>
                <w:rFonts w:ascii="Times New Roman" w:hAnsi="Times New Roman" w:cs="Times New Roman"/>
                <w:b/>
                <w:color w:val="000000"/>
              </w:rPr>
              <w:t>Процент прироста</w:t>
            </w:r>
          </w:p>
        </w:tc>
      </w:tr>
      <w:tr w:rsidR="00784B7D">
        <w:trPr>
          <w:trHeight w:val="783"/>
          <w:jc w:val="center"/>
        </w:trPr>
        <w:tc>
          <w:tcPr>
            <w:tcW w:w="45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72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ind w:firstLine="1"/>
              <w:rPr>
                <w:rFonts w:ascii="Times New Roman" w:hAnsi="Times New Roman" w:cs="Times New Roman"/>
                <w:color w:val="000000"/>
              </w:rPr>
            </w:pPr>
            <w:r>
              <w:rPr>
                <w:rFonts w:ascii="Times New Roman" w:hAnsi="Times New Roman" w:cs="Times New Roman"/>
                <w:color w:val="000000"/>
              </w:rPr>
              <w:t>Подтягивание на перекладине, количество раз</w:t>
            </w:r>
          </w:p>
        </w:tc>
        <w:tc>
          <w:tcPr>
            <w:tcW w:w="556"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К</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Э</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17,5±2,8</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17,6±3,6</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18±3,1</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18,9±3,4</w:t>
            </w:r>
          </w:p>
        </w:tc>
        <w:tc>
          <w:tcPr>
            <w:tcW w:w="1825"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р&gt;0,05</w:t>
            </w:r>
          </w:p>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р&lt;0,05</w:t>
            </w:r>
          </w:p>
        </w:tc>
        <w:tc>
          <w:tcPr>
            <w:tcW w:w="1233" w:type="dxa"/>
            <w:tcBorders>
              <w:top w:val="single" w:sz="4" w:space="0" w:color="auto"/>
              <w:left w:val="single" w:sz="4" w:space="0" w:color="auto"/>
              <w:bottom w:val="single" w:sz="4" w:space="0" w:color="auto"/>
              <w:right w:val="single" w:sz="4" w:space="0" w:color="auto"/>
            </w:tcBorders>
          </w:tcPr>
          <w:p w:rsidR="00784B7D" w:rsidRDefault="00B43647">
            <w:pPr>
              <w:tabs>
                <w:tab w:val="left" w:pos="1236"/>
              </w:tabs>
              <w:spacing w:after="0" w:line="240" w:lineRule="auto"/>
              <w:jc w:val="center"/>
              <w:rPr>
                <w:rFonts w:ascii="Times New Roman" w:hAnsi="Times New Roman" w:cs="Times New Roman"/>
                <w:color w:val="000000"/>
              </w:rPr>
            </w:pPr>
            <w:r>
              <w:rPr>
                <w:rFonts w:ascii="Times New Roman" w:hAnsi="Times New Roman" w:cs="Times New Roman"/>
                <w:color w:val="000000"/>
              </w:rPr>
              <w:t>3</w:t>
            </w:r>
          </w:p>
          <w:p w:rsidR="00784B7D" w:rsidRDefault="00B43647">
            <w:pPr>
              <w:tabs>
                <w:tab w:val="left" w:pos="1236"/>
              </w:tabs>
              <w:spacing w:after="0" w:line="240" w:lineRule="auto"/>
              <w:jc w:val="center"/>
              <w:rPr>
                <w:rFonts w:ascii="Times New Roman" w:hAnsi="Times New Roman" w:cs="Times New Roman"/>
                <w:color w:val="000000"/>
              </w:rPr>
            </w:pPr>
            <w:r>
              <w:rPr>
                <w:rFonts w:ascii="Times New Roman" w:hAnsi="Times New Roman" w:cs="Times New Roman"/>
                <w:color w:val="000000"/>
              </w:rPr>
              <w:t>5</w:t>
            </w:r>
          </w:p>
        </w:tc>
      </w:tr>
      <w:tr w:rsidR="00784B7D">
        <w:trPr>
          <w:trHeight w:val="94"/>
          <w:jc w:val="center"/>
        </w:trPr>
        <w:tc>
          <w:tcPr>
            <w:tcW w:w="3736" w:type="dxa"/>
            <w:gridSpan w:val="3"/>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right"/>
              <w:rPr>
                <w:rFonts w:ascii="Times New Roman" w:hAnsi="Times New Roman" w:cs="Times New Roman"/>
                <w:b/>
                <w:color w:val="000000"/>
              </w:rPr>
            </w:pPr>
            <w:r>
              <w:rPr>
                <w:rFonts w:ascii="Times New Roman" w:hAnsi="Times New Roman" w:cs="Times New Roman"/>
                <w:b/>
                <w:color w:val="000000"/>
              </w:rPr>
              <w:t>Достоверность различий</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p&gt;0,05</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p&lt;0,05</w:t>
            </w:r>
          </w:p>
        </w:tc>
        <w:tc>
          <w:tcPr>
            <w:tcW w:w="1825"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FF0000"/>
              </w:rPr>
            </w:pPr>
          </w:p>
        </w:tc>
        <w:tc>
          <w:tcPr>
            <w:tcW w:w="1233" w:type="dxa"/>
            <w:tcBorders>
              <w:top w:val="single" w:sz="4" w:space="0" w:color="auto"/>
              <w:left w:val="single" w:sz="4" w:space="0" w:color="auto"/>
              <w:bottom w:val="single" w:sz="4" w:space="0" w:color="auto"/>
              <w:right w:val="single" w:sz="4" w:space="0" w:color="auto"/>
            </w:tcBorders>
          </w:tcPr>
          <w:p w:rsidR="00784B7D" w:rsidRDefault="00784B7D">
            <w:pPr>
              <w:tabs>
                <w:tab w:val="left" w:pos="1236"/>
              </w:tabs>
              <w:spacing w:after="0" w:line="240" w:lineRule="auto"/>
              <w:jc w:val="center"/>
              <w:rPr>
                <w:rFonts w:ascii="Times New Roman" w:hAnsi="Times New Roman" w:cs="Times New Roman"/>
                <w:color w:val="000000"/>
              </w:rPr>
            </w:pPr>
          </w:p>
        </w:tc>
      </w:tr>
      <w:tr w:rsidR="00784B7D">
        <w:trPr>
          <w:trHeight w:val="708"/>
          <w:jc w:val="center"/>
        </w:trPr>
        <w:tc>
          <w:tcPr>
            <w:tcW w:w="45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272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rPr>
                <w:rFonts w:ascii="Times New Roman" w:hAnsi="Times New Roman" w:cs="Times New Roman"/>
                <w:color w:val="000000"/>
              </w:rPr>
            </w:pPr>
            <w:r>
              <w:rPr>
                <w:rFonts w:ascii="Times New Roman" w:hAnsi="Times New Roman" w:cs="Times New Roman"/>
                <w:color w:val="000000"/>
              </w:rPr>
              <w:t>Прыжок в длину с места, см</w:t>
            </w:r>
          </w:p>
        </w:tc>
        <w:tc>
          <w:tcPr>
            <w:tcW w:w="556"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К</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Э</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159±4</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160±3,6</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162±4,7</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171,8±6,8</w:t>
            </w:r>
          </w:p>
        </w:tc>
        <w:tc>
          <w:tcPr>
            <w:tcW w:w="1825"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р&gt;0,05</w:t>
            </w:r>
          </w:p>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р&lt;0,05</w:t>
            </w:r>
          </w:p>
        </w:tc>
        <w:tc>
          <w:tcPr>
            <w:tcW w:w="1233" w:type="dxa"/>
            <w:tcBorders>
              <w:top w:val="single" w:sz="4" w:space="0" w:color="auto"/>
              <w:left w:val="single" w:sz="4" w:space="0" w:color="auto"/>
              <w:bottom w:val="single" w:sz="4" w:space="0" w:color="auto"/>
              <w:right w:val="single" w:sz="4" w:space="0" w:color="auto"/>
            </w:tcBorders>
          </w:tcPr>
          <w:p w:rsidR="00784B7D" w:rsidRDefault="00B43647">
            <w:pPr>
              <w:tabs>
                <w:tab w:val="left" w:pos="1236"/>
              </w:tabs>
              <w:spacing w:after="0" w:line="240" w:lineRule="auto"/>
              <w:jc w:val="center"/>
              <w:rPr>
                <w:rFonts w:ascii="Times New Roman" w:hAnsi="Times New Roman" w:cs="Times New Roman"/>
                <w:color w:val="000000"/>
              </w:rPr>
            </w:pPr>
            <w:r>
              <w:rPr>
                <w:rFonts w:ascii="Times New Roman" w:hAnsi="Times New Roman" w:cs="Times New Roman"/>
                <w:color w:val="000000"/>
              </w:rPr>
              <w:t>2</w:t>
            </w:r>
          </w:p>
          <w:p w:rsidR="00784B7D" w:rsidRDefault="00B43647">
            <w:pPr>
              <w:tabs>
                <w:tab w:val="left" w:pos="1236"/>
              </w:tabs>
              <w:spacing w:after="0" w:line="240" w:lineRule="auto"/>
              <w:jc w:val="center"/>
              <w:rPr>
                <w:rFonts w:ascii="Times New Roman" w:hAnsi="Times New Roman" w:cs="Times New Roman"/>
                <w:color w:val="000000"/>
              </w:rPr>
            </w:pPr>
            <w:r>
              <w:rPr>
                <w:rFonts w:ascii="Times New Roman" w:hAnsi="Times New Roman" w:cs="Times New Roman"/>
                <w:color w:val="000000"/>
              </w:rPr>
              <w:t>7</w:t>
            </w:r>
          </w:p>
        </w:tc>
      </w:tr>
      <w:tr w:rsidR="00784B7D">
        <w:trPr>
          <w:trHeight w:val="50"/>
          <w:jc w:val="center"/>
        </w:trPr>
        <w:tc>
          <w:tcPr>
            <w:tcW w:w="3736" w:type="dxa"/>
            <w:gridSpan w:val="3"/>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right"/>
              <w:rPr>
                <w:rFonts w:ascii="Times New Roman" w:hAnsi="Times New Roman" w:cs="Times New Roman"/>
                <w:color w:val="000000"/>
              </w:rPr>
            </w:pPr>
            <w:r>
              <w:rPr>
                <w:rFonts w:ascii="Times New Roman" w:hAnsi="Times New Roman" w:cs="Times New Roman"/>
                <w:b/>
                <w:color w:val="000000"/>
              </w:rPr>
              <w:t>Достоверность различий</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p&gt;0,05</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p&lt;0,05</w:t>
            </w:r>
          </w:p>
        </w:tc>
        <w:tc>
          <w:tcPr>
            <w:tcW w:w="1825"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FF0000"/>
              </w:rPr>
            </w:pPr>
          </w:p>
        </w:tc>
        <w:tc>
          <w:tcPr>
            <w:tcW w:w="1233"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000000"/>
              </w:rPr>
            </w:pPr>
          </w:p>
        </w:tc>
      </w:tr>
      <w:tr w:rsidR="00784B7D">
        <w:trPr>
          <w:trHeight w:val="833"/>
          <w:jc w:val="center"/>
        </w:trPr>
        <w:tc>
          <w:tcPr>
            <w:tcW w:w="45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272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ind w:firstLine="1"/>
              <w:rPr>
                <w:rFonts w:ascii="Times New Roman" w:hAnsi="Times New Roman" w:cs="Times New Roman"/>
                <w:color w:val="000000"/>
              </w:rPr>
            </w:pPr>
            <w:r>
              <w:rPr>
                <w:rFonts w:ascii="Times New Roman" w:hAnsi="Times New Roman" w:cs="Times New Roman"/>
                <w:color w:val="000000"/>
              </w:rPr>
              <w:t>Бег на 30 м, сек</w:t>
            </w:r>
          </w:p>
        </w:tc>
        <w:tc>
          <w:tcPr>
            <w:tcW w:w="556"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К</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Э</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5,7±0,5</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5,5±0,3</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5,6±0,5</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5,2±0,2</w:t>
            </w:r>
          </w:p>
        </w:tc>
        <w:tc>
          <w:tcPr>
            <w:tcW w:w="1825"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р&gt;0,05</w:t>
            </w:r>
          </w:p>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р&lt;0,05</w:t>
            </w:r>
          </w:p>
        </w:tc>
        <w:tc>
          <w:tcPr>
            <w:tcW w:w="1233"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w:t>
            </w:r>
          </w:p>
        </w:tc>
      </w:tr>
      <w:tr w:rsidR="00784B7D">
        <w:trPr>
          <w:trHeight w:val="50"/>
          <w:jc w:val="center"/>
        </w:trPr>
        <w:tc>
          <w:tcPr>
            <w:tcW w:w="3736" w:type="dxa"/>
            <w:gridSpan w:val="3"/>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right"/>
              <w:rPr>
                <w:rFonts w:ascii="Times New Roman" w:hAnsi="Times New Roman" w:cs="Times New Roman"/>
                <w:color w:val="000000"/>
              </w:rPr>
            </w:pPr>
            <w:r>
              <w:rPr>
                <w:rFonts w:ascii="Times New Roman" w:hAnsi="Times New Roman" w:cs="Times New Roman"/>
                <w:b/>
                <w:color w:val="000000"/>
              </w:rPr>
              <w:t>Достоверность различий</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p&gt;0,05</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p&lt;0,05</w:t>
            </w:r>
          </w:p>
        </w:tc>
        <w:tc>
          <w:tcPr>
            <w:tcW w:w="1825"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FF0000"/>
              </w:rPr>
            </w:pPr>
          </w:p>
        </w:tc>
        <w:tc>
          <w:tcPr>
            <w:tcW w:w="1233"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FF0000"/>
              </w:rPr>
            </w:pPr>
          </w:p>
        </w:tc>
      </w:tr>
      <w:tr w:rsidR="00784B7D">
        <w:trPr>
          <w:trHeight w:val="845"/>
          <w:jc w:val="center"/>
        </w:trPr>
        <w:tc>
          <w:tcPr>
            <w:tcW w:w="45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4</w:t>
            </w:r>
          </w:p>
        </w:tc>
        <w:tc>
          <w:tcPr>
            <w:tcW w:w="272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ind w:firstLine="1"/>
              <w:rPr>
                <w:rFonts w:ascii="Times New Roman" w:hAnsi="Times New Roman" w:cs="Times New Roman"/>
                <w:color w:val="000000"/>
              </w:rPr>
            </w:pPr>
            <w:r>
              <w:rPr>
                <w:rFonts w:ascii="Times New Roman" w:hAnsi="Times New Roman" w:cs="Times New Roman"/>
                <w:color w:val="000000"/>
              </w:rPr>
              <w:t>Челночный бег 3х10</w:t>
            </w:r>
          </w:p>
        </w:tc>
        <w:tc>
          <w:tcPr>
            <w:tcW w:w="556"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К</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Э</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8,6±0,3</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8,5±0,4</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8,6±0,3</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8,5±0,4</w:t>
            </w:r>
          </w:p>
        </w:tc>
        <w:tc>
          <w:tcPr>
            <w:tcW w:w="1825"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р&gt;0,05</w:t>
            </w:r>
          </w:p>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р&gt;0,05</w:t>
            </w:r>
          </w:p>
        </w:tc>
        <w:tc>
          <w:tcPr>
            <w:tcW w:w="1233"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0</w:t>
            </w:r>
          </w:p>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0</w:t>
            </w:r>
          </w:p>
        </w:tc>
      </w:tr>
      <w:tr w:rsidR="00784B7D">
        <w:trPr>
          <w:trHeight w:val="297"/>
          <w:jc w:val="center"/>
        </w:trPr>
        <w:tc>
          <w:tcPr>
            <w:tcW w:w="3736" w:type="dxa"/>
            <w:gridSpan w:val="3"/>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right"/>
              <w:rPr>
                <w:rFonts w:ascii="Times New Roman" w:hAnsi="Times New Roman" w:cs="Times New Roman"/>
                <w:color w:val="000000"/>
              </w:rPr>
            </w:pPr>
            <w:r>
              <w:rPr>
                <w:rFonts w:ascii="Times New Roman" w:hAnsi="Times New Roman" w:cs="Times New Roman"/>
                <w:b/>
                <w:color w:val="000000"/>
              </w:rPr>
              <w:t>Достоверность различий</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p&gt;0,05</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p&gt;0,05</w:t>
            </w:r>
          </w:p>
        </w:tc>
        <w:tc>
          <w:tcPr>
            <w:tcW w:w="1825"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FF0000"/>
              </w:rPr>
            </w:pPr>
          </w:p>
        </w:tc>
        <w:tc>
          <w:tcPr>
            <w:tcW w:w="1233"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000000"/>
              </w:rPr>
            </w:pPr>
          </w:p>
        </w:tc>
      </w:tr>
      <w:tr w:rsidR="00784B7D">
        <w:trPr>
          <w:trHeight w:val="771"/>
          <w:jc w:val="center"/>
        </w:trPr>
        <w:tc>
          <w:tcPr>
            <w:tcW w:w="45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w:t>
            </w:r>
          </w:p>
        </w:tc>
        <w:tc>
          <w:tcPr>
            <w:tcW w:w="272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ind w:firstLine="1"/>
              <w:rPr>
                <w:rFonts w:ascii="Times New Roman" w:hAnsi="Times New Roman" w:cs="Times New Roman"/>
                <w:color w:val="000000"/>
              </w:rPr>
            </w:pPr>
            <w:r>
              <w:rPr>
                <w:rFonts w:ascii="Times New Roman" w:hAnsi="Times New Roman" w:cs="Times New Roman"/>
                <w:color w:val="000000"/>
              </w:rPr>
              <w:t>Бег 1000 м, мин сек</w:t>
            </w:r>
          </w:p>
        </w:tc>
        <w:tc>
          <w:tcPr>
            <w:tcW w:w="556"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К</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Э</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5,3±0,7</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5±0,7</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5,4±0.8</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5,1±1,3</w:t>
            </w:r>
          </w:p>
          <w:p w:rsidR="00784B7D" w:rsidRDefault="00784B7D">
            <w:pPr>
              <w:spacing w:after="0" w:line="240" w:lineRule="auto"/>
              <w:jc w:val="center"/>
              <w:rPr>
                <w:rFonts w:ascii="Times New Roman" w:hAnsi="Times New Roman" w:cs="Times New Roman"/>
                <w:color w:val="000000"/>
              </w:rPr>
            </w:pPr>
          </w:p>
        </w:tc>
        <w:tc>
          <w:tcPr>
            <w:tcW w:w="1825"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р&gt;0,05</w:t>
            </w:r>
          </w:p>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р&gt;0,05</w:t>
            </w:r>
          </w:p>
        </w:tc>
        <w:tc>
          <w:tcPr>
            <w:tcW w:w="1233"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r>
      <w:tr w:rsidR="00784B7D">
        <w:trPr>
          <w:trHeight w:val="50"/>
          <w:jc w:val="center"/>
        </w:trPr>
        <w:tc>
          <w:tcPr>
            <w:tcW w:w="3736" w:type="dxa"/>
            <w:gridSpan w:val="3"/>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right"/>
              <w:rPr>
                <w:rFonts w:ascii="Times New Roman" w:hAnsi="Times New Roman" w:cs="Times New Roman"/>
                <w:color w:val="000000"/>
              </w:rPr>
            </w:pPr>
            <w:r>
              <w:rPr>
                <w:rFonts w:ascii="Times New Roman" w:hAnsi="Times New Roman" w:cs="Times New Roman"/>
                <w:b/>
                <w:color w:val="000000"/>
              </w:rPr>
              <w:t>Достоверность различий</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p&gt;0,05</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p&gt;0,05</w:t>
            </w:r>
          </w:p>
        </w:tc>
        <w:tc>
          <w:tcPr>
            <w:tcW w:w="1825"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FF0000"/>
              </w:rPr>
            </w:pPr>
          </w:p>
        </w:tc>
        <w:tc>
          <w:tcPr>
            <w:tcW w:w="1233"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000000"/>
              </w:rPr>
            </w:pPr>
          </w:p>
        </w:tc>
      </w:tr>
      <w:tr w:rsidR="00784B7D">
        <w:trPr>
          <w:trHeight w:val="829"/>
          <w:jc w:val="center"/>
        </w:trPr>
        <w:tc>
          <w:tcPr>
            <w:tcW w:w="45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6</w:t>
            </w:r>
          </w:p>
        </w:tc>
        <w:tc>
          <w:tcPr>
            <w:tcW w:w="272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ind w:firstLine="1"/>
              <w:rPr>
                <w:rFonts w:ascii="Times New Roman" w:hAnsi="Times New Roman" w:cs="Times New Roman"/>
                <w:color w:val="000000"/>
              </w:rPr>
            </w:pPr>
            <w:r>
              <w:rPr>
                <w:rFonts w:ascii="Times New Roman" w:hAnsi="Times New Roman" w:cs="Times New Roman"/>
                <w:color w:val="000000"/>
              </w:rPr>
              <w:t>Наклон вперед на скамейке, см</w:t>
            </w:r>
          </w:p>
        </w:tc>
        <w:tc>
          <w:tcPr>
            <w:tcW w:w="556"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К</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Э</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7,7±2</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6,4±1,7</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6,6±2</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5±1,3</w:t>
            </w:r>
          </w:p>
          <w:p w:rsidR="00784B7D" w:rsidRDefault="00784B7D">
            <w:pPr>
              <w:spacing w:after="0" w:line="240" w:lineRule="auto"/>
              <w:jc w:val="center"/>
              <w:rPr>
                <w:rFonts w:ascii="Times New Roman" w:hAnsi="Times New Roman" w:cs="Times New Roman"/>
                <w:color w:val="000000"/>
              </w:rPr>
            </w:pPr>
          </w:p>
        </w:tc>
        <w:tc>
          <w:tcPr>
            <w:tcW w:w="1825"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р&lt;0,05</w:t>
            </w:r>
          </w:p>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р&lt;0,05</w:t>
            </w:r>
          </w:p>
        </w:tc>
        <w:tc>
          <w:tcPr>
            <w:tcW w:w="1233"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-14</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-21</w:t>
            </w:r>
          </w:p>
        </w:tc>
      </w:tr>
      <w:tr w:rsidR="00784B7D">
        <w:trPr>
          <w:trHeight w:val="50"/>
          <w:jc w:val="center"/>
        </w:trPr>
        <w:tc>
          <w:tcPr>
            <w:tcW w:w="3736" w:type="dxa"/>
            <w:gridSpan w:val="3"/>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right"/>
              <w:rPr>
                <w:rFonts w:ascii="Times New Roman" w:hAnsi="Times New Roman" w:cs="Times New Roman"/>
                <w:color w:val="000000"/>
              </w:rPr>
            </w:pPr>
            <w:r>
              <w:rPr>
                <w:rFonts w:ascii="Times New Roman" w:hAnsi="Times New Roman" w:cs="Times New Roman"/>
                <w:b/>
                <w:color w:val="000000"/>
              </w:rPr>
              <w:t>Достоверность различий</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p&gt;0,05</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p&lt;0,05</w:t>
            </w:r>
          </w:p>
        </w:tc>
        <w:tc>
          <w:tcPr>
            <w:tcW w:w="1825"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FF0000"/>
              </w:rPr>
            </w:pPr>
          </w:p>
        </w:tc>
        <w:tc>
          <w:tcPr>
            <w:tcW w:w="1233"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000000"/>
              </w:rPr>
            </w:pPr>
          </w:p>
        </w:tc>
      </w:tr>
      <w:tr w:rsidR="00784B7D">
        <w:trPr>
          <w:trHeight w:val="836"/>
          <w:jc w:val="center"/>
        </w:trPr>
        <w:tc>
          <w:tcPr>
            <w:tcW w:w="45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7</w:t>
            </w:r>
          </w:p>
        </w:tc>
        <w:tc>
          <w:tcPr>
            <w:tcW w:w="272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ind w:firstLine="1"/>
              <w:rPr>
                <w:rFonts w:ascii="Times New Roman" w:hAnsi="Times New Roman" w:cs="Times New Roman"/>
                <w:color w:val="000000"/>
              </w:rPr>
            </w:pPr>
            <w:r>
              <w:rPr>
                <w:rFonts w:ascii="Times New Roman" w:hAnsi="Times New Roman" w:cs="Times New Roman"/>
                <w:color w:val="000000"/>
              </w:rPr>
              <w:t>Бросок набивного мяча 3 кг, м</w:t>
            </w:r>
          </w:p>
        </w:tc>
        <w:tc>
          <w:tcPr>
            <w:tcW w:w="556"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К</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Э</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13,6±2</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10,2±1,9</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14,2±2</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12±1,9</w:t>
            </w:r>
          </w:p>
        </w:tc>
        <w:tc>
          <w:tcPr>
            <w:tcW w:w="1825"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р&gt;0,05</w:t>
            </w:r>
          </w:p>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р&lt;0,05</w:t>
            </w:r>
          </w:p>
        </w:tc>
        <w:tc>
          <w:tcPr>
            <w:tcW w:w="1233"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4</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17</w:t>
            </w:r>
          </w:p>
        </w:tc>
      </w:tr>
      <w:tr w:rsidR="00784B7D">
        <w:trPr>
          <w:trHeight w:val="50"/>
          <w:jc w:val="center"/>
        </w:trPr>
        <w:tc>
          <w:tcPr>
            <w:tcW w:w="3736" w:type="dxa"/>
            <w:gridSpan w:val="3"/>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right"/>
              <w:rPr>
                <w:rFonts w:ascii="Times New Roman" w:hAnsi="Times New Roman" w:cs="Times New Roman"/>
                <w:color w:val="000000"/>
              </w:rPr>
            </w:pPr>
            <w:r>
              <w:rPr>
                <w:rFonts w:ascii="Times New Roman" w:hAnsi="Times New Roman" w:cs="Times New Roman"/>
                <w:b/>
                <w:color w:val="000000"/>
              </w:rPr>
              <w:t>Достоверность различий</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p&gt;0,05</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p&lt;0,05</w:t>
            </w:r>
          </w:p>
        </w:tc>
        <w:tc>
          <w:tcPr>
            <w:tcW w:w="1825"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FF0000"/>
              </w:rPr>
            </w:pPr>
          </w:p>
        </w:tc>
        <w:tc>
          <w:tcPr>
            <w:tcW w:w="1233"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000000"/>
              </w:rPr>
            </w:pPr>
          </w:p>
        </w:tc>
      </w:tr>
      <w:tr w:rsidR="00784B7D">
        <w:trPr>
          <w:trHeight w:val="835"/>
          <w:jc w:val="center"/>
        </w:trPr>
        <w:tc>
          <w:tcPr>
            <w:tcW w:w="45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8</w:t>
            </w:r>
          </w:p>
        </w:tc>
        <w:tc>
          <w:tcPr>
            <w:tcW w:w="272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ind w:firstLine="1"/>
              <w:rPr>
                <w:rFonts w:ascii="Times New Roman" w:hAnsi="Times New Roman" w:cs="Times New Roman"/>
                <w:color w:val="000000"/>
              </w:rPr>
            </w:pPr>
            <w:r>
              <w:rPr>
                <w:rFonts w:ascii="Times New Roman" w:hAnsi="Times New Roman" w:cs="Times New Roman"/>
                <w:color w:val="000000"/>
              </w:rPr>
              <w:t>Тройной прыжок с места, см</w:t>
            </w:r>
          </w:p>
        </w:tc>
        <w:tc>
          <w:tcPr>
            <w:tcW w:w="556"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К</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Э</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508,2±7</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483,2±29,2</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515±5,1</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523±24</w:t>
            </w:r>
          </w:p>
        </w:tc>
        <w:tc>
          <w:tcPr>
            <w:tcW w:w="1825"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р&gt;0,05</w:t>
            </w:r>
          </w:p>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р&lt;0,05</w:t>
            </w:r>
          </w:p>
        </w:tc>
        <w:tc>
          <w:tcPr>
            <w:tcW w:w="1233"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9</w:t>
            </w:r>
          </w:p>
        </w:tc>
      </w:tr>
      <w:tr w:rsidR="00784B7D">
        <w:trPr>
          <w:trHeight w:val="50"/>
          <w:jc w:val="center"/>
        </w:trPr>
        <w:tc>
          <w:tcPr>
            <w:tcW w:w="3736" w:type="dxa"/>
            <w:gridSpan w:val="3"/>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right"/>
              <w:rPr>
                <w:rFonts w:ascii="Times New Roman" w:hAnsi="Times New Roman" w:cs="Times New Roman"/>
                <w:color w:val="000000"/>
              </w:rPr>
            </w:pPr>
            <w:r>
              <w:rPr>
                <w:rFonts w:ascii="Times New Roman" w:hAnsi="Times New Roman" w:cs="Times New Roman"/>
                <w:b/>
                <w:color w:val="000000"/>
              </w:rPr>
              <w:t>Достоверность различий</w:t>
            </w:r>
          </w:p>
        </w:tc>
        <w:tc>
          <w:tcPr>
            <w:tcW w:w="1308"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000000"/>
              </w:rPr>
            </w:pPr>
            <w:r>
              <w:rPr>
                <w:rFonts w:ascii="Times New Roman" w:hAnsi="Times New Roman" w:cs="Times New Roman"/>
                <w:color w:val="000000"/>
              </w:rPr>
              <w:t>p&gt;0,05</w:t>
            </w:r>
          </w:p>
        </w:tc>
        <w:tc>
          <w:tcPr>
            <w:tcW w:w="1362" w:type="dxa"/>
            <w:tcBorders>
              <w:top w:val="single" w:sz="4" w:space="0" w:color="auto"/>
              <w:left w:val="single" w:sz="4" w:space="0" w:color="auto"/>
              <w:bottom w:val="single" w:sz="4" w:space="0" w:color="auto"/>
              <w:right w:val="single" w:sz="4" w:space="0" w:color="auto"/>
            </w:tcBorders>
          </w:tcPr>
          <w:p w:rsidR="00784B7D" w:rsidRDefault="00B43647">
            <w:pPr>
              <w:spacing w:after="0" w:line="240" w:lineRule="auto"/>
              <w:jc w:val="center"/>
              <w:rPr>
                <w:rFonts w:ascii="Times New Roman" w:hAnsi="Times New Roman" w:cs="Times New Roman"/>
                <w:color w:val="FF0000"/>
              </w:rPr>
            </w:pPr>
            <w:r>
              <w:rPr>
                <w:rFonts w:ascii="Times New Roman" w:hAnsi="Times New Roman" w:cs="Times New Roman"/>
                <w:color w:val="000000"/>
              </w:rPr>
              <w:t>p&lt;0,05</w:t>
            </w:r>
          </w:p>
        </w:tc>
        <w:tc>
          <w:tcPr>
            <w:tcW w:w="1825"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FF0000"/>
              </w:rPr>
            </w:pPr>
          </w:p>
        </w:tc>
        <w:tc>
          <w:tcPr>
            <w:tcW w:w="1233" w:type="dxa"/>
            <w:tcBorders>
              <w:top w:val="single" w:sz="4" w:space="0" w:color="auto"/>
              <w:left w:val="single" w:sz="4" w:space="0" w:color="auto"/>
              <w:bottom w:val="single" w:sz="4" w:space="0" w:color="auto"/>
              <w:right w:val="single" w:sz="4" w:space="0" w:color="auto"/>
            </w:tcBorders>
          </w:tcPr>
          <w:p w:rsidR="00784B7D" w:rsidRDefault="00784B7D">
            <w:pPr>
              <w:spacing w:after="0" w:line="240" w:lineRule="auto"/>
              <w:jc w:val="center"/>
              <w:rPr>
                <w:rFonts w:ascii="Times New Roman" w:hAnsi="Times New Roman" w:cs="Times New Roman"/>
                <w:color w:val="FF0000"/>
              </w:rPr>
            </w:pPr>
          </w:p>
        </w:tc>
      </w:tr>
    </w:tbl>
    <w:p w:rsidR="00784B7D" w:rsidRDefault="00784B7D">
      <w:pPr>
        <w:spacing w:line="360" w:lineRule="auto"/>
        <w:ind w:firstLine="567"/>
        <w:jc w:val="center"/>
        <w:rPr>
          <w:rFonts w:ascii="Times New Roman" w:hAnsi="Times New Roman" w:cs="Times New Roman"/>
          <w:color w:val="FF0000"/>
          <w:sz w:val="28"/>
          <w:szCs w:val="28"/>
        </w:rPr>
      </w:pPr>
    </w:p>
    <w:p w:rsidR="00784B7D" w:rsidRDefault="00B43647">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В результате педагогического эксперимента определена эффективность разработанной методики повышения скоростно-силовых качеств у мальчиков 10-11 лет занимающихся легкой атлетикой. Оценивая полученные результаты в начале и конце педагогического эксперимента и при их дальнейшем сравнении наблюдается заметное повышение (в %) показателей в прыжке с места, тройном </w:t>
      </w:r>
      <w:r>
        <w:rPr>
          <w:rFonts w:ascii="Times New Roman" w:hAnsi="Times New Roman"/>
          <w:color w:val="000000"/>
          <w:sz w:val="28"/>
          <w:szCs w:val="28"/>
        </w:rPr>
        <w:lastRenderedPageBreak/>
        <w:t>прыжке с места, броске набивного мяча, подтягивании на перекладине, особенно у занимающихся экспериментальной группы.</w:t>
      </w:r>
    </w:p>
    <w:p w:rsidR="00784B7D" w:rsidRDefault="00B43647">
      <w:pPr>
        <w:spacing w:after="0" w:line="360" w:lineRule="auto"/>
        <w:ind w:firstLine="709"/>
        <w:jc w:val="both"/>
        <w:rPr>
          <w:rFonts w:ascii="Times New Roman" w:hAnsi="Times New Roman"/>
          <w:color w:val="FF0000"/>
          <w:sz w:val="28"/>
          <w:szCs w:val="28"/>
        </w:rPr>
      </w:pPr>
      <w:r>
        <w:rPr>
          <w:rFonts w:ascii="Times New Roman" w:hAnsi="Times New Roman"/>
          <w:b/>
          <w:bCs/>
          <w:color w:val="000000"/>
          <w:sz w:val="28"/>
          <w:szCs w:val="28"/>
        </w:rPr>
        <w:t xml:space="preserve"> Резюме.</w:t>
      </w:r>
      <w:r>
        <w:rPr>
          <w:rFonts w:ascii="Times New Roman" w:hAnsi="Times New Roman"/>
          <w:b/>
          <w:bCs/>
          <w:color w:val="FF0000"/>
          <w:sz w:val="28"/>
          <w:szCs w:val="28"/>
        </w:rPr>
        <w:t xml:space="preserve"> </w:t>
      </w:r>
      <w:r>
        <w:rPr>
          <w:rFonts w:ascii="Times New Roman" w:hAnsi="Times New Roman"/>
          <w:bCs/>
          <w:sz w:val="28"/>
          <w:szCs w:val="28"/>
        </w:rPr>
        <w:t>Выявлены проблемы</w:t>
      </w:r>
      <w:r>
        <w:rPr>
          <w:rFonts w:ascii="Times New Roman" w:hAnsi="Times New Roman"/>
          <w:b/>
          <w:bCs/>
          <w:sz w:val="28"/>
          <w:szCs w:val="28"/>
        </w:rPr>
        <w:t xml:space="preserve"> </w:t>
      </w:r>
      <w:r>
        <w:rPr>
          <w:rFonts w:ascii="Times New Roman" w:hAnsi="Times New Roman"/>
          <w:bCs/>
          <w:sz w:val="28"/>
          <w:szCs w:val="28"/>
        </w:rPr>
        <w:t>низкой ОФП и СФП</w:t>
      </w:r>
      <w:r>
        <w:rPr>
          <w:rFonts w:ascii="Times New Roman" w:hAnsi="Times New Roman"/>
          <w:b/>
          <w:bCs/>
          <w:sz w:val="28"/>
          <w:szCs w:val="28"/>
        </w:rPr>
        <w:t xml:space="preserve"> </w:t>
      </w:r>
      <w:r>
        <w:rPr>
          <w:rFonts w:ascii="Times New Roman" w:hAnsi="Times New Roman"/>
          <w:sz w:val="28"/>
          <w:szCs w:val="28"/>
        </w:rPr>
        <w:t>у мальчиков10–11 лет, занимающихся легкой атлетикой</w:t>
      </w:r>
      <w:r>
        <w:rPr>
          <w:rFonts w:ascii="Times New Roman" w:hAnsi="Times New Roman"/>
          <w:bCs/>
          <w:sz w:val="28"/>
          <w:szCs w:val="28"/>
        </w:rPr>
        <w:t xml:space="preserve"> </w:t>
      </w:r>
      <w:r>
        <w:rPr>
          <w:rFonts w:ascii="Times New Roman" w:hAnsi="Times New Roman"/>
          <w:sz w:val="28"/>
          <w:szCs w:val="28"/>
        </w:rPr>
        <w:t xml:space="preserve">в сравнении с Федеральным стандартом подготовки. </w:t>
      </w:r>
    </w:p>
    <w:p w:rsidR="00784B7D" w:rsidRDefault="00B43647">
      <w:pPr>
        <w:spacing w:after="0" w:line="360" w:lineRule="auto"/>
        <w:ind w:firstLine="709"/>
        <w:jc w:val="both"/>
        <w:rPr>
          <w:rFonts w:ascii="Times New Roman" w:hAnsi="Times New Roman"/>
          <w:sz w:val="28"/>
          <w:szCs w:val="28"/>
        </w:rPr>
      </w:pPr>
      <w:r>
        <w:rPr>
          <w:rFonts w:ascii="Times New Roman" w:hAnsi="Times New Roman"/>
          <w:sz w:val="28"/>
          <w:szCs w:val="28"/>
        </w:rPr>
        <w:t>Проведенный корреляционный анализ выявил наличие  достоверных корреляционных показателей между показателями в прыжке с места, тройном прыжке с места, броске набивного мяча у мальчиков, занимающихся легкой атлетикой</w:t>
      </w:r>
      <w:r>
        <w:rPr>
          <w:rFonts w:ascii="Times New Roman" w:hAnsi="Times New Roman"/>
          <w:sz w:val="28"/>
          <w:szCs w:val="28"/>
          <w:lang w:eastAsia="ru-RU"/>
        </w:rPr>
        <w:t xml:space="preserve">. </w:t>
      </w:r>
      <w:r>
        <w:rPr>
          <w:rFonts w:ascii="Times New Roman" w:hAnsi="Times New Roman"/>
          <w:sz w:val="28"/>
          <w:szCs w:val="28"/>
        </w:rPr>
        <w:t>Из этого можно сделать вывод, что дальнейшее дополнительное развитие всех групп мышц намного приумножит показатели юных спортсменов в данном виде спорта.</w:t>
      </w:r>
    </w:p>
    <w:p w:rsidR="00784B7D" w:rsidRDefault="00B43647">
      <w:pPr>
        <w:spacing w:after="0" w:line="360" w:lineRule="auto"/>
        <w:ind w:firstLine="709"/>
        <w:jc w:val="both"/>
        <w:rPr>
          <w:rFonts w:ascii="Times New Roman" w:hAnsi="Times New Roman"/>
          <w:sz w:val="28"/>
          <w:szCs w:val="28"/>
        </w:rPr>
      </w:pPr>
      <w:r>
        <w:rPr>
          <w:rFonts w:ascii="Times New Roman" w:hAnsi="Times New Roman"/>
          <w:sz w:val="28"/>
          <w:szCs w:val="28"/>
        </w:rPr>
        <w:t>Разработана методика</w:t>
      </w:r>
      <w:r>
        <w:rPr>
          <w:rFonts w:ascii="Times New Roman" w:hAnsi="Times New Roman"/>
          <w:b/>
          <w:sz w:val="24"/>
          <w:szCs w:val="24"/>
        </w:rPr>
        <w:t xml:space="preserve"> </w:t>
      </w:r>
      <w:r>
        <w:rPr>
          <w:rFonts w:ascii="Times New Roman" w:hAnsi="Times New Roman"/>
          <w:sz w:val="28"/>
          <w:szCs w:val="28"/>
        </w:rPr>
        <w:t>совершенствования скоростно-силовых способностей у мальчиков 10–11 лет, занимающихся легкой атлетикой, содержащие эффективные упражнения с использованием дополнительного инвентаря.</w:t>
      </w:r>
    </w:p>
    <w:p w:rsidR="00784B7D" w:rsidRDefault="00B43647">
      <w:pPr>
        <w:spacing w:after="0" w:line="360" w:lineRule="auto"/>
        <w:ind w:firstLine="709"/>
        <w:jc w:val="both"/>
        <w:rPr>
          <w:rFonts w:ascii="Times New Roman" w:hAnsi="Times New Roman"/>
          <w:bCs/>
          <w:color w:val="FF0000"/>
          <w:sz w:val="28"/>
          <w:szCs w:val="28"/>
        </w:rPr>
      </w:pPr>
      <w:r>
        <w:rPr>
          <w:rFonts w:ascii="Times New Roman" w:hAnsi="Times New Roman"/>
          <w:sz w:val="28"/>
          <w:szCs w:val="28"/>
        </w:rPr>
        <w:t xml:space="preserve">Результаты данного педагогического исследования </w:t>
      </w:r>
      <w:r>
        <w:rPr>
          <w:rFonts w:ascii="Times New Roman" w:hAnsi="Times New Roman"/>
          <w:bCs/>
          <w:sz w:val="28"/>
          <w:szCs w:val="28"/>
        </w:rPr>
        <w:t xml:space="preserve">показали улучшение большинства показателей занимающихся, по сравнению с результатами уже существующей программой тренировок. Показатели в подтягивании на перекладине, прыжке в длину с места, тройном прыжке с места и броске набивного мяча значительно улучшились  </w:t>
      </w:r>
      <w:r>
        <w:rPr>
          <w:rFonts w:ascii="Times New Roman" w:hAnsi="Times New Roman"/>
          <w:bCs/>
          <w:color w:val="000000"/>
          <w:sz w:val="28"/>
          <w:szCs w:val="28"/>
          <w:lang w:eastAsia="ru-RU"/>
        </w:rPr>
        <w:t>(</w:t>
      </w:r>
      <w:r>
        <w:rPr>
          <w:rFonts w:ascii="Times New Roman" w:hAnsi="Times New Roman"/>
          <w:color w:val="000000"/>
          <w:sz w:val="28"/>
          <w:szCs w:val="28"/>
        </w:rPr>
        <w:t xml:space="preserve">p&lt;0,05). Результаты в беге на 30м, беге на 1000 м и наклоне вперед ухудшились </w:t>
      </w:r>
      <w:r>
        <w:rPr>
          <w:rFonts w:ascii="Times New Roman" w:hAnsi="Times New Roman"/>
          <w:bCs/>
          <w:color w:val="000000"/>
          <w:sz w:val="28"/>
          <w:szCs w:val="28"/>
          <w:lang w:eastAsia="ru-RU"/>
        </w:rPr>
        <w:t>(</w:t>
      </w:r>
      <w:r>
        <w:rPr>
          <w:rFonts w:ascii="Times New Roman" w:hAnsi="Times New Roman"/>
          <w:color w:val="000000"/>
          <w:sz w:val="28"/>
          <w:szCs w:val="28"/>
        </w:rPr>
        <w:t xml:space="preserve">p&gt;0,05).  </w:t>
      </w:r>
    </w:p>
    <w:p w:rsidR="00784B7D" w:rsidRDefault="00B43647">
      <w:pPr>
        <w:spacing w:after="0" w:line="360" w:lineRule="auto"/>
        <w:ind w:firstLine="709"/>
        <w:jc w:val="both"/>
        <w:rPr>
          <w:rFonts w:ascii="Times New Roman" w:hAnsi="Times New Roman"/>
          <w:bCs/>
          <w:color w:val="FF0000"/>
          <w:sz w:val="28"/>
          <w:szCs w:val="28"/>
        </w:rPr>
      </w:pPr>
      <w:r>
        <w:rPr>
          <w:rFonts w:ascii="Times New Roman" w:hAnsi="Times New Roman"/>
          <w:bCs/>
          <w:sz w:val="28"/>
          <w:szCs w:val="28"/>
        </w:rPr>
        <w:t xml:space="preserve">Результаты педагогического эксперимента показали, что для </w:t>
      </w:r>
      <w:r>
        <w:rPr>
          <w:rFonts w:ascii="Times New Roman" w:hAnsi="Times New Roman"/>
          <w:sz w:val="28"/>
          <w:szCs w:val="28"/>
        </w:rPr>
        <w:t>совершенствования скоростно-силовых способностей у мальчиков 10–11 лет, занимающихся легкой атлетикой,</w:t>
      </w:r>
      <w:r>
        <w:rPr>
          <w:rFonts w:ascii="Times New Roman" w:hAnsi="Times New Roman"/>
          <w:bCs/>
          <w:sz w:val="28"/>
          <w:szCs w:val="28"/>
        </w:rPr>
        <w:t xml:space="preserve"> необходимо добавлять дополнительную физическую нагрузку (</w:t>
      </w:r>
      <w:r>
        <w:rPr>
          <w:rFonts w:ascii="Times New Roman" w:hAnsi="Times New Roman"/>
          <w:sz w:val="28"/>
          <w:szCs w:val="28"/>
        </w:rPr>
        <w:t>с использованием соответствующего инвентаря)</w:t>
      </w:r>
      <w:r>
        <w:rPr>
          <w:rFonts w:ascii="Times New Roman" w:hAnsi="Times New Roman"/>
          <w:bCs/>
          <w:sz w:val="28"/>
          <w:szCs w:val="28"/>
        </w:rPr>
        <w:t xml:space="preserve"> для улучшения показателей ОФП и СФП, так как это положительно сказывается на физическом развитии и повышении двигательных качеств у юных спортсменов.</w:t>
      </w:r>
    </w:p>
    <w:p w:rsidR="00784B7D" w:rsidRDefault="00B43647">
      <w:pPr>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Библиографический список </w:t>
      </w:r>
    </w:p>
    <w:p w:rsidR="00784B7D" w:rsidRDefault="00B43647">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both"/>
        <w:rPr>
          <w:rFonts w:ascii="Times New Roman" w:hAnsi="Times New Roman" w:cs="Times New Roman"/>
          <w:color w:val="000000"/>
          <w:sz w:val="28"/>
          <w:szCs w:val="32"/>
          <w:lang w:val="en-US"/>
        </w:rPr>
      </w:pPr>
      <w:r w:rsidRPr="00A50085">
        <w:rPr>
          <w:rFonts w:ascii="Times New Roman" w:hAnsi="Times New Roman" w:cs="Times New Roman"/>
          <w:color w:val="000000"/>
          <w:sz w:val="28"/>
          <w:szCs w:val="32"/>
        </w:rPr>
        <w:t xml:space="preserve">1) Алабин, А.В., Индивидуальное регулирование нагрузки у юных легкоатлетов на этапе углубленных занятий спортом. Структура и содержание тренировочных </w:t>
      </w:r>
      <w:r w:rsidRPr="00A50085">
        <w:rPr>
          <w:rFonts w:ascii="Times New Roman" w:hAnsi="Times New Roman" w:cs="Times New Roman"/>
          <w:color w:val="000000"/>
          <w:sz w:val="28"/>
          <w:szCs w:val="32"/>
        </w:rPr>
        <w:lastRenderedPageBreak/>
        <w:t xml:space="preserve">нагрузок у юных спортсменов/А.В.Алабин.- </w:t>
      </w:r>
      <w:r w:rsidRPr="00A50085">
        <w:rPr>
          <w:rFonts w:ascii="Times New Roman" w:hAnsi="Times New Roman" w:cs="Times New Roman"/>
          <w:color w:val="000000"/>
          <w:sz w:val="28"/>
          <w:szCs w:val="32"/>
        </w:rPr>
        <w:br/>
        <w:t>Сб.науч.тр.-Алма-Ата,1999.-С.3-9</w:t>
      </w:r>
      <w:r w:rsidRPr="00A50085">
        <w:rPr>
          <w:rFonts w:ascii="Times New Roman" w:hAnsi="Times New Roman" w:cs="Times New Roman"/>
          <w:color w:val="000000"/>
          <w:sz w:val="28"/>
          <w:szCs w:val="32"/>
        </w:rPr>
        <w:br/>
        <w:t xml:space="preserve">2) Бекетов, В.А, Методика подготовки юных спортсменов / </w:t>
      </w:r>
      <w:r>
        <w:rPr>
          <w:rFonts w:ascii="Times New Roman" w:hAnsi="Times New Roman" w:cs="Times New Roman"/>
          <w:color w:val="000000"/>
          <w:sz w:val="28"/>
          <w:szCs w:val="32"/>
          <w:lang w:val="en-US"/>
        </w:rPr>
        <w:t>B</w:t>
      </w:r>
      <w:r w:rsidRPr="00A50085">
        <w:rPr>
          <w:rFonts w:ascii="Times New Roman" w:hAnsi="Times New Roman" w:cs="Times New Roman"/>
          <w:color w:val="000000"/>
          <w:sz w:val="28"/>
          <w:szCs w:val="32"/>
        </w:rPr>
        <w:t>.</w:t>
      </w:r>
      <w:r>
        <w:rPr>
          <w:rFonts w:ascii="Times New Roman" w:hAnsi="Times New Roman" w:cs="Times New Roman"/>
          <w:color w:val="000000"/>
          <w:sz w:val="28"/>
          <w:szCs w:val="32"/>
          <w:lang w:val="en-US"/>
        </w:rPr>
        <w:t>A</w:t>
      </w:r>
      <w:r w:rsidRPr="00A50085">
        <w:rPr>
          <w:rFonts w:ascii="Times New Roman" w:hAnsi="Times New Roman" w:cs="Times New Roman"/>
          <w:color w:val="000000"/>
          <w:sz w:val="28"/>
          <w:szCs w:val="32"/>
        </w:rPr>
        <w:t>. Бекетов.-Киев: УМК В0, 1999.-46с.</w:t>
      </w:r>
      <w:r w:rsidRPr="00A50085">
        <w:rPr>
          <w:rFonts w:ascii="Times New Roman" w:hAnsi="Times New Roman" w:cs="Times New Roman"/>
          <w:color w:val="000000"/>
          <w:sz w:val="28"/>
          <w:szCs w:val="32"/>
        </w:rPr>
        <w:br/>
      </w:r>
      <w:r>
        <w:rPr>
          <w:rFonts w:ascii="Times New Roman" w:hAnsi="Times New Roman" w:cs="Times New Roman"/>
          <w:color w:val="000000"/>
          <w:sz w:val="28"/>
          <w:szCs w:val="32"/>
          <w:lang w:val="en-US"/>
        </w:rPr>
        <w:t xml:space="preserve">3). Борисова, О.Д. Физическое воспитание детей / О.Д, Борисова - </w:t>
      </w:r>
      <w:r>
        <w:rPr>
          <w:rFonts w:ascii="Times New Roman" w:hAnsi="Times New Roman" w:cs="Times New Roman"/>
          <w:color w:val="000000"/>
          <w:sz w:val="28"/>
          <w:szCs w:val="32"/>
          <w:lang w:val="en-US"/>
        </w:rPr>
        <w:br/>
        <w:t>Москва: «ФмС»,2000,-С.9- 10.</w:t>
      </w:r>
      <w:r>
        <w:rPr>
          <w:rFonts w:ascii="Times New Roman" w:hAnsi="Times New Roman" w:cs="Times New Roman"/>
          <w:color w:val="000000"/>
          <w:sz w:val="28"/>
          <w:szCs w:val="32"/>
          <w:lang w:val="en-US"/>
        </w:rPr>
        <w:br/>
        <w:t>4) Грецов, Г.В. Теория и методика обучения базовым видам спорта, Легкая атлетика учебник. / Г.В Грецов. — Москва: Академия 2013 - 288 c.</w:t>
      </w:r>
      <w:r>
        <w:rPr>
          <w:rFonts w:ascii="Times New Roman" w:hAnsi="Times New Roman" w:cs="Times New Roman"/>
          <w:color w:val="000000"/>
          <w:sz w:val="28"/>
          <w:szCs w:val="32"/>
          <w:lang w:val="en-US"/>
        </w:rPr>
        <w:br/>
        <w:t>5) Ивочкин, В.В. Комплексный контроль в системе подготовки</w:t>
      </w:r>
      <w:r>
        <w:rPr>
          <w:rFonts w:ascii="Times New Roman" w:hAnsi="Times New Roman" w:cs="Times New Roman"/>
          <w:color w:val="000000"/>
          <w:sz w:val="28"/>
          <w:szCs w:val="32"/>
          <w:lang w:val="en-US"/>
        </w:rPr>
        <w:br/>
        <w:t>юных спортсменов / В.В. Ивочкин. —Теория и практика физической культуры - 1999-N 11.-С. 50</w:t>
      </w:r>
      <w:r>
        <w:rPr>
          <w:rFonts w:ascii="Times New Roman" w:hAnsi="Times New Roman" w:cs="Times New Roman"/>
          <w:color w:val="000000"/>
          <w:sz w:val="28"/>
          <w:szCs w:val="32"/>
          <w:lang w:val="en-US"/>
        </w:rPr>
        <w:br/>
        <w:t>6) Костюченко, В.Ф. Професснонализм в сфере физической культуры : учеб.метод. пособие / В.Ф. Костюченко. — СПГАФК им. П.Ф. Лесгафта. - 2-еизд., перераб. и доп.-СПб, 2003.-163 с.</w:t>
      </w:r>
      <w:r>
        <w:rPr>
          <w:rFonts w:ascii="Times New Roman" w:hAnsi="Times New Roman" w:cs="Times New Roman"/>
          <w:color w:val="000000"/>
          <w:sz w:val="28"/>
          <w:szCs w:val="32"/>
          <w:lang w:val="en-US"/>
        </w:rPr>
        <w:br/>
        <w:t>7) Кузнецов, О.В. Бег, прыжки, метания / О.В. Кузнецов. - Москва: Физкультура и спорт, 2004.- 405 c.</w:t>
      </w:r>
      <w:r>
        <w:rPr>
          <w:rFonts w:ascii="Times New Roman" w:hAnsi="Times New Roman" w:cs="Times New Roman"/>
          <w:color w:val="000000"/>
          <w:sz w:val="28"/>
          <w:szCs w:val="32"/>
          <w:lang w:val="en-US"/>
        </w:rPr>
        <w:br/>
        <w:t>8) Литвиненко, Л.В, Теория и методика избранного вида спорта (легкая атлетика): учебное пособие / Л.В. Литвиненко. Московская гос. акад. физ. культуры. - Малаховка: 2007.- 104с.</w:t>
      </w:r>
      <w:r>
        <w:rPr>
          <w:rFonts w:ascii="Times New Roman" w:hAnsi="Times New Roman" w:cs="Times New Roman"/>
          <w:color w:val="000000"/>
          <w:sz w:val="28"/>
          <w:szCs w:val="32"/>
          <w:lang w:val="en-US"/>
        </w:rPr>
        <w:br/>
        <w:t>9) Приказ Министерства спорта РФ от 16 ноября 2022 г. N 996 "Об утверждении федерального стандарта спортивной подготовки по виду спорта "легкая атлетика" ( Зарегистрирован 16 ноября 2022 г. N 996)</w:t>
      </w:r>
    </w:p>
    <w:p w:rsidR="00784B7D" w:rsidRDefault="00784B7D">
      <w:pPr>
        <w:pStyle w:val="afb"/>
        <w:spacing w:after="0" w:line="240" w:lineRule="auto"/>
        <w:ind w:left="0"/>
        <w:jc w:val="both"/>
        <w:rPr>
          <w:rFonts w:ascii="Times New Roman" w:hAnsi="Times New Roman" w:cs="Times New Roman"/>
          <w:color w:val="FF0000"/>
          <w:sz w:val="28"/>
          <w:szCs w:val="28"/>
        </w:rPr>
      </w:pPr>
    </w:p>
    <w:p w:rsidR="00784B7D" w:rsidRDefault="00784B7D">
      <w:pPr>
        <w:spacing w:after="0" w:line="360" w:lineRule="auto"/>
        <w:ind w:firstLine="851"/>
        <w:jc w:val="both"/>
        <w:rPr>
          <w:rFonts w:ascii="Times New Roman" w:hAnsi="Times New Roman" w:cs="Times New Roman"/>
          <w:color w:val="FF0000"/>
          <w:sz w:val="28"/>
          <w:szCs w:val="28"/>
        </w:rPr>
      </w:pPr>
    </w:p>
    <w:sectPr w:rsidR="00784B7D">
      <w:pgSz w:w="11906" w:h="16838"/>
      <w:pgMar w:top="1134" w:right="1134" w:bottom="1134" w:left="1134"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171" w:rsidRDefault="00BA4171">
      <w:pPr>
        <w:spacing w:after="0" w:line="240" w:lineRule="auto"/>
      </w:pPr>
      <w:r>
        <w:separator/>
      </w:r>
    </w:p>
  </w:endnote>
  <w:endnote w:type="continuationSeparator" w:id="0">
    <w:p w:rsidR="00BA4171" w:rsidRDefault="00BA4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CYR">
    <w:altName w:val="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171" w:rsidRDefault="00BA4171">
      <w:pPr>
        <w:spacing w:after="0" w:line="240" w:lineRule="auto"/>
      </w:pPr>
      <w:r>
        <w:separator/>
      </w:r>
    </w:p>
  </w:footnote>
  <w:footnote w:type="continuationSeparator" w:id="0">
    <w:p w:rsidR="00BA4171" w:rsidRDefault="00BA41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97FA5"/>
    <w:multiLevelType w:val="hybridMultilevel"/>
    <w:tmpl w:val="FFFFFFFF"/>
    <w:lvl w:ilvl="0" w:tplc="3D8C858E">
      <w:start w:val="1"/>
      <w:numFmt w:val="decimal"/>
      <w:lvlText w:val="%1."/>
      <w:lvlJc w:val="left"/>
      <w:pPr>
        <w:ind w:left="1495" w:hanging="360"/>
      </w:pPr>
      <w:rPr>
        <w:b w:val="0"/>
        <w:bCs w:val="0"/>
      </w:rPr>
    </w:lvl>
    <w:lvl w:ilvl="1" w:tplc="01B86BD4" w:tentative="1">
      <w:start w:val="1"/>
      <w:numFmt w:val="lowerLetter"/>
      <w:lvlText w:val="%2."/>
      <w:lvlJc w:val="left"/>
      <w:pPr>
        <w:ind w:left="1866" w:hanging="360"/>
      </w:pPr>
    </w:lvl>
    <w:lvl w:ilvl="2" w:tplc="241A3C9E" w:tentative="1">
      <w:start w:val="1"/>
      <w:numFmt w:val="lowerRoman"/>
      <w:lvlText w:val="%3."/>
      <w:lvlJc w:val="right"/>
      <w:pPr>
        <w:ind w:left="2586" w:hanging="180"/>
      </w:pPr>
    </w:lvl>
    <w:lvl w:ilvl="3" w:tplc="010C6450" w:tentative="1">
      <w:start w:val="1"/>
      <w:numFmt w:val="decimal"/>
      <w:lvlText w:val="%4."/>
      <w:lvlJc w:val="left"/>
      <w:pPr>
        <w:ind w:left="3306" w:hanging="360"/>
      </w:pPr>
    </w:lvl>
    <w:lvl w:ilvl="4" w:tplc="B27848AC" w:tentative="1">
      <w:start w:val="1"/>
      <w:numFmt w:val="lowerLetter"/>
      <w:lvlText w:val="%5."/>
      <w:lvlJc w:val="left"/>
      <w:pPr>
        <w:ind w:left="4026" w:hanging="360"/>
      </w:pPr>
    </w:lvl>
    <w:lvl w:ilvl="5" w:tplc="5F362308" w:tentative="1">
      <w:start w:val="1"/>
      <w:numFmt w:val="lowerRoman"/>
      <w:lvlText w:val="%6."/>
      <w:lvlJc w:val="right"/>
      <w:pPr>
        <w:ind w:left="4746" w:hanging="180"/>
      </w:pPr>
    </w:lvl>
    <w:lvl w:ilvl="6" w:tplc="647667DC" w:tentative="1">
      <w:start w:val="1"/>
      <w:numFmt w:val="decimal"/>
      <w:lvlText w:val="%7."/>
      <w:lvlJc w:val="left"/>
      <w:pPr>
        <w:ind w:left="5466" w:hanging="360"/>
      </w:pPr>
    </w:lvl>
    <w:lvl w:ilvl="7" w:tplc="F03E2B84" w:tentative="1">
      <w:start w:val="1"/>
      <w:numFmt w:val="lowerLetter"/>
      <w:lvlText w:val="%8."/>
      <w:lvlJc w:val="left"/>
      <w:pPr>
        <w:ind w:left="6186" w:hanging="360"/>
      </w:pPr>
    </w:lvl>
    <w:lvl w:ilvl="8" w:tplc="B6E0456C" w:tentative="1">
      <w:start w:val="1"/>
      <w:numFmt w:val="lowerRoman"/>
      <w:lvlText w:val="%9."/>
      <w:lvlJc w:val="right"/>
      <w:pPr>
        <w:ind w:left="6906" w:hanging="180"/>
      </w:pPr>
    </w:lvl>
  </w:abstractNum>
  <w:abstractNum w:abstractNumId="1" w15:restartNumberingAfterBreak="0">
    <w:nsid w:val="05537730"/>
    <w:multiLevelType w:val="hybridMultilevel"/>
    <w:tmpl w:val="FFFFFFFF"/>
    <w:lvl w:ilvl="0" w:tplc="92A444DC">
      <w:start w:val="1"/>
      <w:numFmt w:val="decimal"/>
      <w:lvlText w:val="%1."/>
      <w:lvlJc w:val="left"/>
      <w:pPr>
        <w:ind w:left="502" w:hanging="360"/>
      </w:pPr>
      <w:rPr>
        <w:rFonts w:hint="default"/>
      </w:rPr>
    </w:lvl>
    <w:lvl w:ilvl="1" w:tplc="07D28784" w:tentative="1">
      <w:start w:val="1"/>
      <w:numFmt w:val="bullet"/>
      <w:lvlText w:val="o"/>
      <w:lvlJc w:val="left"/>
      <w:pPr>
        <w:ind w:left="2007" w:hanging="360"/>
      </w:pPr>
      <w:rPr>
        <w:rFonts w:ascii="Courier New" w:hAnsi="Courier New" w:cs="Courier New" w:hint="default"/>
      </w:rPr>
    </w:lvl>
    <w:lvl w:ilvl="2" w:tplc="4B6A8AC4" w:tentative="1">
      <w:start w:val="1"/>
      <w:numFmt w:val="bullet"/>
      <w:lvlText w:val=""/>
      <w:lvlJc w:val="left"/>
      <w:pPr>
        <w:ind w:left="2727" w:hanging="360"/>
      </w:pPr>
      <w:rPr>
        <w:rFonts w:ascii="Wingdings" w:hAnsi="Wingdings" w:hint="default"/>
      </w:rPr>
    </w:lvl>
    <w:lvl w:ilvl="3" w:tplc="02B4044C" w:tentative="1">
      <w:start w:val="1"/>
      <w:numFmt w:val="bullet"/>
      <w:lvlText w:val=""/>
      <w:lvlJc w:val="left"/>
      <w:pPr>
        <w:ind w:left="3447" w:hanging="360"/>
      </w:pPr>
      <w:rPr>
        <w:rFonts w:ascii="Symbol" w:hAnsi="Symbol" w:hint="default"/>
      </w:rPr>
    </w:lvl>
    <w:lvl w:ilvl="4" w:tplc="250A35EE" w:tentative="1">
      <w:start w:val="1"/>
      <w:numFmt w:val="bullet"/>
      <w:lvlText w:val="o"/>
      <w:lvlJc w:val="left"/>
      <w:pPr>
        <w:ind w:left="4167" w:hanging="360"/>
      </w:pPr>
      <w:rPr>
        <w:rFonts w:ascii="Courier New" w:hAnsi="Courier New" w:cs="Courier New" w:hint="default"/>
      </w:rPr>
    </w:lvl>
    <w:lvl w:ilvl="5" w:tplc="7766E7B0" w:tentative="1">
      <w:start w:val="1"/>
      <w:numFmt w:val="bullet"/>
      <w:lvlText w:val=""/>
      <w:lvlJc w:val="left"/>
      <w:pPr>
        <w:ind w:left="4887" w:hanging="360"/>
      </w:pPr>
      <w:rPr>
        <w:rFonts w:ascii="Wingdings" w:hAnsi="Wingdings" w:hint="default"/>
      </w:rPr>
    </w:lvl>
    <w:lvl w:ilvl="6" w:tplc="1212942E" w:tentative="1">
      <w:start w:val="1"/>
      <w:numFmt w:val="bullet"/>
      <w:lvlText w:val=""/>
      <w:lvlJc w:val="left"/>
      <w:pPr>
        <w:ind w:left="5607" w:hanging="360"/>
      </w:pPr>
      <w:rPr>
        <w:rFonts w:ascii="Symbol" w:hAnsi="Symbol" w:hint="default"/>
      </w:rPr>
    </w:lvl>
    <w:lvl w:ilvl="7" w:tplc="2A1E07F2" w:tentative="1">
      <w:start w:val="1"/>
      <w:numFmt w:val="bullet"/>
      <w:lvlText w:val="o"/>
      <w:lvlJc w:val="left"/>
      <w:pPr>
        <w:ind w:left="6327" w:hanging="360"/>
      </w:pPr>
      <w:rPr>
        <w:rFonts w:ascii="Courier New" w:hAnsi="Courier New" w:cs="Courier New" w:hint="default"/>
      </w:rPr>
    </w:lvl>
    <w:lvl w:ilvl="8" w:tplc="50CAD63C" w:tentative="1">
      <w:start w:val="1"/>
      <w:numFmt w:val="bullet"/>
      <w:lvlText w:val=""/>
      <w:lvlJc w:val="left"/>
      <w:pPr>
        <w:ind w:left="7047" w:hanging="360"/>
      </w:pPr>
      <w:rPr>
        <w:rFonts w:ascii="Wingdings" w:hAnsi="Wingdings" w:hint="default"/>
      </w:rPr>
    </w:lvl>
  </w:abstractNum>
  <w:abstractNum w:abstractNumId="2" w15:restartNumberingAfterBreak="0">
    <w:nsid w:val="08C10B02"/>
    <w:multiLevelType w:val="hybridMultilevel"/>
    <w:tmpl w:val="FFFFFFFF"/>
    <w:lvl w:ilvl="0" w:tplc="00785DA4">
      <w:start w:val="1"/>
      <w:numFmt w:val="decimal"/>
      <w:lvlText w:val="%1."/>
      <w:lvlJc w:val="left"/>
      <w:pPr>
        <w:tabs>
          <w:tab w:val="num" w:pos="1287"/>
        </w:tabs>
        <w:ind w:left="1287" w:hanging="360"/>
      </w:pPr>
      <w:rPr>
        <w:rFonts w:cs="Times New Roman" w:hint="default"/>
      </w:rPr>
    </w:lvl>
    <w:lvl w:ilvl="1" w:tplc="DA9E63D0" w:tentative="1">
      <w:start w:val="1"/>
      <w:numFmt w:val="bullet"/>
      <w:lvlText w:val="o"/>
      <w:lvlJc w:val="left"/>
      <w:pPr>
        <w:ind w:left="2007" w:hanging="360"/>
      </w:pPr>
      <w:rPr>
        <w:rFonts w:ascii="Courier New" w:hAnsi="Courier New" w:hint="default"/>
      </w:rPr>
    </w:lvl>
    <w:lvl w:ilvl="2" w:tplc="BDBA2EE0" w:tentative="1">
      <w:start w:val="1"/>
      <w:numFmt w:val="bullet"/>
      <w:lvlText w:val=""/>
      <w:lvlJc w:val="left"/>
      <w:pPr>
        <w:ind w:left="2727" w:hanging="360"/>
      </w:pPr>
      <w:rPr>
        <w:rFonts w:ascii="Wingdings" w:hAnsi="Wingdings" w:hint="default"/>
      </w:rPr>
    </w:lvl>
    <w:lvl w:ilvl="3" w:tplc="AC8634D8" w:tentative="1">
      <w:start w:val="1"/>
      <w:numFmt w:val="bullet"/>
      <w:lvlText w:val=""/>
      <w:lvlJc w:val="left"/>
      <w:pPr>
        <w:ind w:left="3447" w:hanging="360"/>
      </w:pPr>
      <w:rPr>
        <w:rFonts w:ascii="Symbol" w:hAnsi="Symbol" w:hint="default"/>
      </w:rPr>
    </w:lvl>
    <w:lvl w:ilvl="4" w:tplc="C0EA7D20" w:tentative="1">
      <w:start w:val="1"/>
      <w:numFmt w:val="bullet"/>
      <w:lvlText w:val="o"/>
      <w:lvlJc w:val="left"/>
      <w:pPr>
        <w:ind w:left="4167" w:hanging="360"/>
      </w:pPr>
      <w:rPr>
        <w:rFonts w:ascii="Courier New" w:hAnsi="Courier New" w:hint="default"/>
      </w:rPr>
    </w:lvl>
    <w:lvl w:ilvl="5" w:tplc="A398AD02" w:tentative="1">
      <w:start w:val="1"/>
      <w:numFmt w:val="bullet"/>
      <w:lvlText w:val=""/>
      <w:lvlJc w:val="left"/>
      <w:pPr>
        <w:ind w:left="4887" w:hanging="360"/>
      </w:pPr>
      <w:rPr>
        <w:rFonts w:ascii="Wingdings" w:hAnsi="Wingdings" w:hint="default"/>
      </w:rPr>
    </w:lvl>
    <w:lvl w:ilvl="6" w:tplc="D8B66782" w:tentative="1">
      <w:start w:val="1"/>
      <w:numFmt w:val="bullet"/>
      <w:lvlText w:val=""/>
      <w:lvlJc w:val="left"/>
      <w:pPr>
        <w:ind w:left="5607" w:hanging="360"/>
      </w:pPr>
      <w:rPr>
        <w:rFonts w:ascii="Symbol" w:hAnsi="Symbol" w:hint="default"/>
      </w:rPr>
    </w:lvl>
    <w:lvl w:ilvl="7" w:tplc="67D4B4DC" w:tentative="1">
      <w:start w:val="1"/>
      <w:numFmt w:val="bullet"/>
      <w:lvlText w:val="o"/>
      <w:lvlJc w:val="left"/>
      <w:pPr>
        <w:ind w:left="6327" w:hanging="360"/>
      </w:pPr>
      <w:rPr>
        <w:rFonts w:ascii="Courier New" w:hAnsi="Courier New" w:hint="default"/>
      </w:rPr>
    </w:lvl>
    <w:lvl w:ilvl="8" w:tplc="0AACE8C2" w:tentative="1">
      <w:start w:val="1"/>
      <w:numFmt w:val="bullet"/>
      <w:lvlText w:val=""/>
      <w:lvlJc w:val="left"/>
      <w:pPr>
        <w:ind w:left="7047" w:hanging="360"/>
      </w:pPr>
      <w:rPr>
        <w:rFonts w:ascii="Wingdings" w:hAnsi="Wingdings" w:hint="default"/>
      </w:rPr>
    </w:lvl>
  </w:abstractNum>
  <w:abstractNum w:abstractNumId="3" w15:restartNumberingAfterBreak="0">
    <w:nsid w:val="0ABD1582"/>
    <w:multiLevelType w:val="hybridMultilevel"/>
    <w:tmpl w:val="FFFFFFFF"/>
    <w:lvl w:ilvl="0" w:tplc="987E8CA8">
      <w:start w:val="1"/>
      <w:numFmt w:val="bullet"/>
      <w:lvlText w:val=""/>
      <w:lvlJc w:val="left"/>
      <w:pPr>
        <w:ind w:left="1428" w:hanging="360"/>
      </w:pPr>
      <w:rPr>
        <w:rFonts w:ascii="Symbol" w:hAnsi="Symbol" w:hint="default"/>
      </w:rPr>
    </w:lvl>
    <w:lvl w:ilvl="1" w:tplc="9D4E6292" w:tentative="1">
      <w:start w:val="1"/>
      <w:numFmt w:val="bullet"/>
      <w:lvlText w:val="o"/>
      <w:lvlJc w:val="left"/>
      <w:pPr>
        <w:ind w:left="2148" w:hanging="360"/>
      </w:pPr>
      <w:rPr>
        <w:rFonts w:ascii="Courier New" w:hAnsi="Courier New" w:cs="Courier New" w:hint="default"/>
      </w:rPr>
    </w:lvl>
    <w:lvl w:ilvl="2" w:tplc="EAB24A6C" w:tentative="1">
      <w:start w:val="1"/>
      <w:numFmt w:val="bullet"/>
      <w:lvlText w:val=""/>
      <w:lvlJc w:val="left"/>
      <w:pPr>
        <w:ind w:left="2868" w:hanging="360"/>
      </w:pPr>
      <w:rPr>
        <w:rFonts w:ascii="Wingdings" w:hAnsi="Wingdings" w:hint="default"/>
      </w:rPr>
    </w:lvl>
    <w:lvl w:ilvl="3" w:tplc="7108B164" w:tentative="1">
      <w:start w:val="1"/>
      <w:numFmt w:val="bullet"/>
      <w:lvlText w:val=""/>
      <w:lvlJc w:val="left"/>
      <w:pPr>
        <w:ind w:left="3588" w:hanging="360"/>
      </w:pPr>
      <w:rPr>
        <w:rFonts w:ascii="Symbol" w:hAnsi="Symbol" w:hint="default"/>
      </w:rPr>
    </w:lvl>
    <w:lvl w:ilvl="4" w:tplc="C3B2393E" w:tentative="1">
      <w:start w:val="1"/>
      <w:numFmt w:val="bullet"/>
      <w:lvlText w:val="o"/>
      <w:lvlJc w:val="left"/>
      <w:pPr>
        <w:ind w:left="4308" w:hanging="360"/>
      </w:pPr>
      <w:rPr>
        <w:rFonts w:ascii="Courier New" w:hAnsi="Courier New" w:cs="Courier New" w:hint="default"/>
      </w:rPr>
    </w:lvl>
    <w:lvl w:ilvl="5" w:tplc="823010C6" w:tentative="1">
      <w:start w:val="1"/>
      <w:numFmt w:val="bullet"/>
      <w:lvlText w:val=""/>
      <w:lvlJc w:val="left"/>
      <w:pPr>
        <w:ind w:left="5028" w:hanging="360"/>
      </w:pPr>
      <w:rPr>
        <w:rFonts w:ascii="Wingdings" w:hAnsi="Wingdings" w:hint="default"/>
      </w:rPr>
    </w:lvl>
    <w:lvl w:ilvl="6" w:tplc="BA329954" w:tentative="1">
      <w:start w:val="1"/>
      <w:numFmt w:val="bullet"/>
      <w:lvlText w:val=""/>
      <w:lvlJc w:val="left"/>
      <w:pPr>
        <w:ind w:left="5748" w:hanging="360"/>
      </w:pPr>
      <w:rPr>
        <w:rFonts w:ascii="Symbol" w:hAnsi="Symbol" w:hint="default"/>
      </w:rPr>
    </w:lvl>
    <w:lvl w:ilvl="7" w:tplc="DAC2D8F8" w:tentative="1">
      <w:start w:val="1"/>
      <w:numFmt w:val="bullet"/>
      <w:lvlText w:val="o"/>
      <w:lvlJc w:val="left"/>
      <w:pPr>
        <w:ind w:left="6468" w:hanging="360"/>
      </w:pPr>
      <w:rPr>
        <w:rFonts w:ascii="Courier New" w:hAnsi="Courier New" w:cs="Courier New" w:hint="default"/>
      </w:rPr>
    </w:lvl>
    <w:lvl w:ilvl="8" w:tplc="47E69EFA" w:tentative="1">
      <w:start w:val="1"/>
      <w:numFmt w:val="bullet"/>
      <w:lvlText w:val=""/>
      <w:lvlJc w:val="left"/>
      <w:pPr>
        <w:ind w:left="7188" w:hanging="360"/>
      </w:pPr>
      <w:rPr>
        <w:rFonts w:ascii="Wingdings" w:hAnsi="Wingdings" w:hint="default"/>
      </w:rPr>
    </w:lvl>
  </w:abstractNum>
  <w:abstractNum w:abstractNumId="4" w15:restartNumberingAfterBreak="0">
    <w:nsid w:val="1219086E"/>
    <w:multiLevelType w:val="hybridMultilevel"/>
    <w:tmpl w:val="FFFFFFFF"/>
    <w:lvl w:ilvl="0" w:tplc="246CC9EC">
      <w:start w:val="1"/>
      <w:numFmt w:val="bullet"/>
      <w:lvlText w:val=""/>
      <w:lvlJc w:val="left"/>
      <w:pPr>
        <w:ind w:left="720" w:hanging="360"/>
      </w:pPr>
      <w:rPr>
        <w:rFonts w:ascii="Symbol" w:hAnsi="Symbol" w:hint="default"/>
      </w:rPr>
    </w:lvl>
    <w:lvl w:ilvl="1" w:tplc="04DA7ED2" w:tentative="1">
      <w:start w:val="1"/>
      <w:numFmt w:val="bullet"/>
      <w:lvlText w:val="o"/>
      <w:lvlJc w:val="left"/>
      <w:pPr>
        <w:ind w:left="1440" w:hanging="360"/>
      </w:pPr>
      <w:rPr>
        <w:rFonts w:ascii="Courier New" w:hAnsi="Courier New" w:cs="Courier New" w:hint="default"/>
      </w:rPr>
    </w:lvl>
    <w:lvl w:ilvl="2" w:tplc="A982899C" w:tentative="1">
      <w:start w:val="1"/>
      <w:numFmt w:val="bullet"/>
      <w:lvlText w:val=""/>
      <w:lvlJc w:val="left"/>
      <w:pPr>
        <w:ind w:left="2160" w:hanging="360"/>
      </w:pPr>
      <w:rPr>
        <w:rFonts w:ascii="Wingdings" w:hAnsi="Wingdings" w:hint="default"/>
      </w:rPr>
    </w:lvl>
    <w:lvl w:ilvl="3" w:tplc="CA689E0C" w:tentative="1">
      <w:start w:val="1"/>
      <w:numFmt w:val="bullet"/>
      <w:lvlText w:val=""/>
      <w:lvlJc w:val="left"/>
      <w:pPr>
        <w:ind w:left="2880" w:hanging="360"/>
      </w:pPr>
      <w:rPr>
        <w:rFonts w:ascii="Symbol" w:hAnsi="Symbol" w:hint="default"/>
      </w:rPr>
    </w:lvl>
    <w:lvl w:ilvl="4" w:tplc="DD0E1E74" w:tentative="1">
      <w:start w:val="1"/>
      <w:numFmt w:val="bullet"/>
      <w:lvlText w:val="o"/>
      <w:lvlJc w:val="left"/>
      <w:pPr>
        <w:ind w:left="3600" w:hanging="360"/>
      </w:pPr>
      <w:rPr>
        <w:rFonts w:ascii="Courier New" w:hAnsi="Courier New" w:cs="Courier New" w:hint="default"/>
      </w:rPr>
    </w:lvl>
    <w:lvl w:ilvl="5" w:tplc="BE8EC3C8" w:tentative="1">
      <w:start w:val="1"/>
      <w:numFmt w:val="bullet"/>
      <w:lvlText w:val=""/>
      <w:lvlJc w:val="left"/>
      <w:pPr>
        <w:ind w:left="4320" w:hanging="360"/>
      </w:pPr>
      <w:rPr>
        <w:rFonts w:ascii="Wingdings" w:hAnsi="Wingdings" w:hint="default"/>
      </w:rPr>
    </w:lvl>
    <w:lvl w:ilvl="6" w:tplc="7AF0E1F4" w:tentative="1">
      <w:start w:val="1"/>
      <w:numFmt w:val="bullet"/>
      <w:lvlText w:val=""/>
      <w:lvlJc w:val="left"/>
      <w:pPr>
        <w:ind w:left="5040" w:hanging="360"/>
      </w:pPr>
      <w:rPr>
        <w:rFonts w:ascii="Symbol" w:hAnsi="Symbol" w:hint="default"/>
      </w:rPr>
    </w:lvl>
    <w:lvl w:ilvl="7" w:tplc="055CE1F2" w:tentative="1">
      <w:start w:val="1"/>
      <w:numFmt w:val="bullet"/>
      <w:lvlText w:val="o"/>
      <w:lvlJc w:val="left"/>
      <w:pPr>
        <w:ind w:left="5760" w:hanging="360"/>
      </w:pPr>
      <w:rPr>
        <w:rFonts w:ascii="Courier New" w:hAnsi="Courier New" w:cs="Courier New" w:hint="default"/>
      </w:rPr>
    </w:lvl>
    <w:lvl w:ilvl="8" w:tplc="A8C62A08" w:tentative="1">
      <w:start w:val="1"/>
      <w:numFmt w:val="bullet"/>
      <w:lvlText w:val=""/>
      <w:lvlJc w:val="left"/>
      <w:pPr>
        <w:ind w:left="6480" w:hanging="360"/>
      </w:pPr>
      <w:rPr>
        <w:rFonts w:ascii="Wingdings" w:hAnsi="Wingdings" w:hint="default"/>
      </w:rPr>
    </w:lvl>
  </w:abstractNum>
  <w:abstractNum w:abstractNumId="5" w15:restartNumberingAfterBreak="0">
    <w:nsid w:val="1A72436F"/>
    <w:multiLevelType w:val="hybridMultilevel"/>
    <w:tmpl w:val="FFFFFFFF"/>
    <w:lvl w:ilvl="0" w:tplc="803AC6A4">
      <w:start w:val="1"/>
      <w:numFmt w:val="decimal"/>
      <w:lvlText w:val="%1)"/>
      <w:lvlJc w:val="left"/>
      <w:pPr>
        <w:ind w:left="502" w:hanging="360"/>
      </w:pPr>
      <w:rPr>
        <w:rFonts w:hint="default"/>
      </w:rPr>
    </w:lvl>
    <w:lvl w:ilvl="1" w:tplc="0DA60A2E" w:tentative="1">
      <w:start w:val="1"/>
      <w:numFmt w:val="bullet"/>
      <w:lvlText w:val="o"/>
      <w:lvlJc w:val="left"/>
      <w:pPr>
        <w:ind w:left="2007" w:hanging="360"/>
      </w:pPr>
      <w:rPr>
        <w:rFonts w:ascii="Courier New" w:hAnsi="Courier New" w:cs="Courier New" w:hint="default"/>
      </w:rPr>
    </w:lvl>
    <w:lvl w:ilvl="2" w:tplc="FB323390" w:tentative="1">
      <w:start w:val="1"/>
      <w:numFmt w:val="bullet"/>
      <w:lvlText w:val=""/>
      <w:lvlJc w:val="left"/>
      <w:pPr>
        <w:ind w:left="2727" w:hanging="360"/>
      </w:pPr>
      <w:rPr>
        <w:rFonts w:ascii="Wingdings" w:hAnsi="Wingdings" w:hint="default"/>
      </w:rPr>
    </w:lvl>
    <w:lvl w:ilvl="3" w:tplc="934E7B8A" w:tentative="1">
      <w:start w:val="1"/>
      <w:numFmt w:val="bullet"/>
      <w:lvlText w:val=""/>
      <w:lvlJc w:val="left"/>
      <w:pPr>
        <w:ind w:left="3447" w:hanging="360"/>
      </w:pPr>
      <w:rPr>
        <w:rFonts w:ascii="Symbol" w:hAnsi="Symbol" w:hint="default"/>
      </w:rPr>
    </w:lvl>
    <w:lvl w:ilvl="4" w:tplc="F5847FD2" w:tentative="1">
      <w:start w:val="1"/>
      <w:numFmt w:val="bullet"/>
      <w:lvlText w:val="o"/>
      <w:lvlJc w:val="left"/>
      <w:pPr>
        <w:ind w:left="4167" w:hanging="360"/>
      </w:pPr>
      <w:rPr>
        <w:rFonts w:ascii="Courier New" w:hAnsi="Courier New" w:cs="Courier New" w:hint="default"/>
      </w:rPr>
    </w:lvl>
    <w:lvl w:ilvl="5" w:tplc="2D128098" w:tentative="1">
      <w:start w:val="1"/>
      <w:numFmt w:val="bullet"/>
      <w:lvlText w:val=""/>
      <w:lvlJc w:val="left"/>
      <w:pPr>
        <w:ind w:left="4887" w:hanging="360"/>
      </w:pPr>
      <w:rPr>
        <w:rFonts w:ascii="Wingdings" w:hAnsi="Wingdings" w:hint="default"/>
      </w:rPr>
    </w:lvl>
    <w:lvl w:ilvl="6" w:tplc="C1B8295E" w:tentative="1">
      <w:start w:val="1"/>
      <w:numFmt w:val="bullet"/>
      <w:lvlText w:val=""/>
      <w:lvlJc w:val="left"/>
      <w:pPr>
        <w:ind w:left="5607" w:hanging="360"/>
      </w:pPr>
      <w:rPr>
        <w:rFonts w:ascii="Symbol" w:hAnsi="Symbol" w:hint="default"/>
      </w:rPr>
    </w:lvl>
    <w:lvl w:ilvl="7" w:tplc="7E82D056" w:tentative="1">
      <w:start w:val="1"/>
      <w:numFmt w:val="bullet"/>
      <w:lvlText w:val="o"/>
      <w:lvlJc w:val="left"/>
      <w:pPr>
        <w:ind w:left="6327" w:hanging="360"/>
      </w:pPr>
      <w:rPr>
        <w:rFonts w:ascii="Courier New" w:hAnsi="Courier New" w:cs="Courier New" w:hint="default"/>
      </w:rPr>
    </w:lvl>
    <w:lvl w:ilvl="8" w:tplc="F582FFCA" w:tentative="1">
      <w:start w:val="1"/>
      <w:numFmt w:val="bullet"/>
      <w:lvlText w:val=""/>
      <w:lvlJc w:val="left"/>
      <w:pPr>
        <w:ind w:left="7047" w:hanging="360"/>
      </w:pPr>
      <w:rPr>
        <w:rFonts w:ascii="Wingdings" w:hAnsi="Wingdings" w:hint="default"/>
      </w:rPr>
    </w:lvl>
  </w:abstractNum>
  <w:abstractNum w:abstractNumId="6" w15:restartNumberingAfterBreak="0">
    <w:nsid w:val="28050B92"/>
    <w:multiLevelType w:val="hybridMultilevel"/>
    <w:tmpl w:val="FFFFFFFF"/>
    <w:lvl w:ilvl="0" w:tplc="46D819BE">
      <w:start w:val="1"/>
      <w:numFmt w:val="decimal"/>
      <w:lvlText w:val="%1."/>
      <w:lvlJc w:val="left"/>
      <w:pPr>
        <w:ind w:left="360" w:hanging="360"/>
      </w:pPr>
      <w:rPr>
        <w:rFonts w:ascii="Times New Roman" w:hAnsi="Times New Roman" w:cs="Times New Roman" w:hint="default"/>
        <w:sz w:val="24"/>
        <w:szCs w:val="24"/>
      </w:rPr>
    </w:lvl>
    <w:lvl w:ilvl="1" w:tplc="F90CD6FA" w:tentative="1">
      <w:start w:val="1"/>
      <w:numFmt w:val="bullet"/>
      <w:lvlText w:val="o"/>
      <w:lvlJc w:val="left"/>
      <w:pPr>
        <w:ind w:left="2148" w:hanging="360"/>
      </w:pPr>
      <w:rPr>
        <w:rFonts w:ascii="Courier New" w:hAnsi="Courier New" w:cs="Courier New" w:hint="default"/>
      </w:rPr>
    </w:lvl>
    <w:lvl w:ilvl="2" w:tplc="F6AE0CF8" w:tentative="1">
      <w:start w:val="1"/>
      <w:numFmt w:val="bullet"/>
      <w:lvlText w:val=""/>
      <w:lvlJc w:val="left"/>
      <w:pPr>
        <w:ind w:left="2868" w:hanging="360"/>
      </w:pPr>
      <w:rPr>
        <w:rFonts w:ascii="Wingdings" w:hAnsi="Wingdings" w:hint="default"/>
      </w:rPr>
    </w:lvl>
    <w:lvl w:ilvl="3" w:tplc="089CB7C6" w:tentative="1">
      <w:start w:val="1"/>
      <w:numFmt w:val="bullet"/>
      <w:lvlText w:val=""/>
      <w:lvlJc w:val="left"/>
      <w:pPr>
        <w:ind w:left="3588" w:hanging="360"/>
      </w:pPr>
      <w:rPr>
        <w:rFonts w:ascii="Symbol" w:hAnsi="Symbol" w:hint="default"/>
      </w:rPr>
    </w:lvl>
    <w:lvl w:ilvl="4" w:tplc="C6287034" w:tentative="1">
      <w:start w:val="1"/>
      <w:numFmt w:val="bullet"/>
      <w:lvlText w:val="o"/>
      <w:lvlJc w:val="left"/>
      <w:pPr>
        <w:ind w:left="4308" w:hanging="360"/>
      </w:pPr>
      <w:rPr>
        <w:rFonts w:ascii="Courier New" w:hAnsi="Courier New" w:cs="Courier New" w:hint="default"/>
      </w:rPr>
    </w:lvl>
    <w:lvl w:ilvl="5" w:tplc="E0EC6712" w:tentative="1">
      <w:start w:val="1"/>
      <w:numFmt w:val="bullet"/>
      <w:lvlText w:val=""/>
      <w:lvlJc w:val="left"/>
      <w:pPr>
        <w:ind w:left="5028" w:hanging="360"/>
      </w:pPr>
      <w:rPr>
        <w:rFonts w:ascii="Wingdings" w:hAnsi="Wingdings" w:hint="default"/>
      </w:rPr>
    </w:lvl>
    <w:lvl w:ilvl="6" w:tplc="7D02556A" w:tentative="1">
      <w:start w:val="1"/>
      <w:numFmt w:val="bullet"/>
      <w:lvlText w:val=""/>
      <w:lvlJc w:val="left"/>
      <w:pPr>
        <w:ind w:left="5748" w:hanging="360"/>
      </w:pPr>
      <w:rPr>
        <w:rFonts w:ascii="Symbol" w:hAnsi="Symbol" w:hint="default"/>
      </w:rPr>
    </w:lvl>
    <w:lvl w:ilvl="7" w:tplc="13E00094" w:tentative="1">
      <w:start w:val="1"/>
      <w:numFmt w:val="bullet"/>
      <w:lvlText w:val="o"/>
      <w:lvlJc w:val="left"/>
      <w:pPr>
        <w:ind w:left="6468" w:hanging="360"/>
      </w:pPr>
      <w:rPr>
        <w:rFonts w:ascii="Courier New" w:hAnsi="Courier New" w:cs="Courier New" w:hint="default"/>
      </w:rPr>
    </w:lvl>
    <w:lvl w:ilvl="8" w:tplc="AE40562E" w:tentative="1">
      <w:start w:val="1"/>
      <w:numFmt w:val="bullet"/>
      <w:lvlText w:val=""/>
      <w:lvlJc w:val="left"/>
      <w:pPr>
        <w:ind w:left="7188" w:hanging="360"/>
      </w:pPr>
      <w:rPr>
        <w:rFonts w:ascii="Wingdings" w:hAnsi="Wingdings" w:hint="default"/>
      </w:rPr>
    </w:lvl>
  </w:abstractNum>
  <w:abstractNum w:abstractNumId="7" w15:restartNumberingAfterBreak="0">
    <w:nsid w:val="2F6F7CAE"/>
    <w:multiLevelType w:val="hybridMultilevel"/>
    <w:tmpl w:val="FFFFFFFF"/>
    <w:lvl w:ilvl="0" w:tplc="DBC82B2A">
      <w:start w:val="1"/>
      <w:numFmt w:val="decimal"/>
      <w:lvlText w:val="%1."/>
      <w:lvlJc w:val="left"/>
      <w:pPr>
        <w:ind w:left="1069" w:hanging="360"/>
      </w:pPr>
      <w:rPr>
        <w:b w:val="0"/>
        <w:bCs w:val="0"/>
      </w:rPr>
    </w:lvl>
    <w:lvl w:ilvl="1" w:tplc="2D8CAEA2" w:tentative="1">
      <w:start w:val="1"/>
      <w:numFmt w:val="lowerLetter"/>
      <w:lvlText w:val="%2."/>
      <w:lvlJc w:val="left"/>
      <w:pPr>
        <w:ind w:left="1789" w:hanging="360"/>
      </w:pPr>
    </w:lvl>
    <w:lvl w:ilvl="2" w:tplc="F0EAEBDC" w:tentative="1">
      <w:start w:val="1"/>
      <w:numFmt w:val="lowerRoman"/>
      <w:lvlText w:val="%3."/>
      <w:lvlJc w:val="right"/>
      <w:pPr>
        <w:ind w:left="2509" w:hanging="180"/>
      </w:pPr>
    </w:lvl>
    <w:lvl w:ilvl="3" w:tplc="F5EE6FC8" w:tentative="1">
      <w:start w:val="1"/>
      <w:numFmt w:val="decimal"/>
      <w:lvlText w:val="%4."/>
      <w:lvlJc w:val="left"/>
      <w:pPr>
        <w:ind w:left="3229" w:hanging="360"/>
      </w:pPr>
    </w:lvl>
    <w:lvl w:ilvl="4" w:tplc="BB32E0CE" w:tentative="1">
      <w:start w:val="1"/>
      <w:numFmt w:val="lowerLetter"/>
      <w:lvlText w:val="%5."/>
      <w:lvlJc w:val="left"/>
      <w:pPr>
        <w:ind w:left="3949" w:hanging="360"/>
      </w:pPr>
    </w:lvl>
    <w:lvl w:ilvl="5" w:tplc="F82EAF1C" w:tentative="1">
      <w:start w:val="1"/>
      <w:numFmt w:val="lowerRoman"/>
      <w:lvlText w:val="%6."/>
      <w:lvlJc w:val="right"/>
      <w:pPr>
        <w:ind w:left="4669" w:hanging="180"/>
      </w:pPr>
    </w:lvl>
    <w:lvl w:ilvl="6" w:tplc="73D886F0" w:tentative="1">
      <w:start w:val="1"/>
      <w:numFmt w:val="decimal"/>
      <w:lvlText w:val="%7."/>
      <w:lvlJc w:val="left"/>
      <w:pPr>
        <w:ind w:left="5389" w:hanging="360"/>
      </w:pPr>
    </w:lvl>
    <w:lvl w:ilvl="7" w:tplc="2FCAE1DC" w:tentative="1">
      <w:start w:val="1"/>
      <w:numFmt w:val="lowerLetter"/>
      <w:lvlText w:val="%8."/>
      <w:lvlJc w:val="left"/>
      <w:pPr>
        <w:ind w:left="6109" w:hanging="360"/>
      </w:pPr>
    </w:lvl>
    <w:lvl w:ilvl="8" w:tplc="7AA0B6CE" w:tentative="1">
      <w:start w:val="1"/>
      <w:numFmt w:val="lowerRoman"/>
      <w:lvlText w:val="%9."/>
      <w:lvlJc w:val="right"/>
      <w:pPr>
        <w:ind w:left="6829" w:hanging="180"/>
      </w:pPr>
    </w:lvl>
  </w:abstractNum>
  <w:abstractNum w:abstractNumId="8" w15:restartNumberingAfterBreak="0">
    <w:nsid w:val="34B00E9E"/>
    <w:multiLevelType w:val="hybridMultilevel"/>
    <w:tmpl w:val="FFFFFFFF"/>
    <w:lvl w:ilvl="0" w:tplc="0BEA5B2A">
      <w:start w:val="1"/>
      <w:numFmt w:val="bullet"/>
      <w:lvlText w:val=""/>
      <w:lvlJc w:val="left"/>
      <w:pPr>
        <w:ind w:left="1287" w:hanging="360"/>
      </w:pPr>
      <w:rPr>
        <w:rFonts w:ascii="Symbol" w:hAnsi="Symbol" w:hint="default"/>
      </w:rPr>
    </w:lvl>
    <w:lvl w:ilvl="1" w:tplc="BA5CF9E6" w:tentative="1">
      <w:start w:val="1"/>
      <w:numFmt w:val="bullet"/>
      <w:lvlText w:val="o"/>
      <w:lvlJc w:val="left"/>
      <w:pPr>
        <w:ind w:left="2007" w:hanging="360"/>
      </w:pPr>
      <w:rPr>
        <w:rFonts w:ascii="Courier New" w:hAnsi="Courier New" w:cs="Courier New" w:hint="default"/>
      </w:rPr>
    </w:lvl>
    <w:lvl w:ilvl="2" w:tplc="7DDE44AE" w:tentative="1">
      <w:start w:val="1"/>
      <w:numFmt w:val="bullet"/>
      <w:lvlText w:val=""/>
      <w:lvlJc w:val="left"/>
      <w:pPr>
        <w:ind w:left="2727" w:hanging="360"/>
      </w:pPr>
      <w:rPr>
        <w:rFonts w:ascii="Wingdings" w:hAnsi="Wingdings" w:hint="default"/>
      </w:rPr>
    </w:lvl>
    <w:lvl w:ilvl="3" w:tplc="4EC8D99E" w:tentative="1">
      <w:start w:val="1"/>
      <w:numFmt w:val="bullet"/>
      <w:lvlText w:val=""/>
      <w:lvlJc w:val="left"/>
      <w:pPr>
        <w:ind w:left="3447" w:hanging="360"/>
      </w:pPr>
      <w:rPr>
        <w:rFonts w:ascii="Symbol" w:hAnsi="Symbol" w:hint="default"/>
      </w:rPr>
    </w:lvl>
    <w:lvl w:ilvl="4" w:tplc="23E0C64C" w:tentative="1">
      <w:start w:val="1"/>
      <w:numFmt w:val="bullet"/>
      <w:lvlText w:val="o"/>
      <w:lvlJc w:val="left"/>
      <w:pPr>
        <w:ind w:left="4167" w:hanging="360"/>
      </w:pPr>
      <w:rPr>
        <w:rFonts w:ascii="Courier New" w:hAnsi="Courier New" w:cs="Courier New" w:hint="default"/>
      </w:rPr>
    </w:lvl>
    <w:lvl w:ilvl="5" w:tplc="D7B0FCE2" w:tentative="1">
      <w:start w:val="1"/>
      <w:numFmt w:val="bullet"/>
      <w:lvlText w:val=""/>
      <w:lvlJc w:val="left"/>
      <w:pPr>
        <w:ind w:left="4887" w:hanging="360"/>
      </w:pPr>
      <w:rPr>
        <w:rFonts w:ascii="Wingdings" w:hAnsi="Wingdings" w:hint="default"/>
      </w:rPr>
    </w:lvl>
    <w:lvl w:ilvl="6" w:tplc="27CE6DFA" w:tentative="1">
      <w:start w:val="1"/>
      <w:numFmt w:val="bullet"/>
      <w:lvlText w:val=""/>
      <w:lvlJc w:val="left"/>
      <w:pPr>
        <w:ind w:left="5607" w:hanging="360"/>
      </w:pPr>
      <w:rPr>
        <w:rFonts w:ascii="Symbol" w:hAnsi="Symbol" w:hint="default"/>
      </w:rPr>
    </w:lvl>
    <w:lvl w:ilvl="7" w:tplc="90DA6226" w:tentative="1">
      <w:start w:val="1"/>
      <w:numFmt w:val="bullet"/>
      <w:lvlText w:val="o"/>
      <w:lvlJc w:val="left"/>
      <w:pPr>
        <w:ind w:left="6327" w:hanging="360"/>
      </w:pPr>
      <w:rPr>
        <w:rFonts w:ascii="Courier New" w:hAnsi="Courier New" w:cs="Courier New" w:hint="default"/>
      </w:rPr>
    </w:lvl>
    <w:lvl w:ilvl="8" w:tplc="D7A6BA5C" w:tentative="1">
      <w:start w:val="1"/>
      <w:numFmt w:val="bullet"/>
      <w:lvlText w:val=""/>
      <w:lvlJc w:val="left"/>
      <w:pPr>
        <w:ind w:left="7047" w:hanging="360"/>
      </w:pPr>
      <w:rPr>
        <w:rFonts w:ascii="Wingdings" w:hAnsi="Wingdings" w:hint="default"/>
      </w:rPr>
    </w:lvl>
  </w:abstractNum>
  <w:abstractNum w:abstractNumId="9" w15:restartNumberingAfterBreak="0">
    <w:nsid w:val="6AC42FF7"/>
    <w:multiLevelType w:val="hybridMultilevel"/>
    <w:tmpl w:val="FFFFFFFF"/>
    <w:lvl w:ilvl="0" w:tplc="ABF68966">
      <w:start w:val="1"/>
      <w:numFmt w:val="decimal"/>
      <w:lvlText w:val="%1)"/>
      <w:lvlJc w:val="left"/>
      <w:pPr>
        <w:ind w:left="927" w:hanging="360"/>
      </w:pPr>
      <w:rPr>
        <w:rFonts w:hint="default"/>
      </w:rPr>
    </w:lvl>
    <w:lvl w:ilvl="1" w:tplc="86084580" w:tentative="1">
      <w:start w:val="1"/>
      <w:numFmt w:val="lowerLetter"/>
      <w:lvlText w:val="%2."/>
      <w:lvlJc w:val="left"/>
      <w:pPr>
        <w:ind w:left="1647" w:hanging="360"/>
      </w:pPr>
    </w:lvl>
    <w:lvl w:ilvl="2" w:tplc="AD2C0DDA" w:tentative="1">
      <w:start w:val="1"/>
      <w:numFmt w:val="lowerRoman"/>
      <w:lvlText w:val="%3."/>
      <w:lvlJc w:val="right"/>
      <w:pPr>
        <w:ind w:left="2367" w:hanging="180"/>
      </w:pPr>
    </w:lvl>
    <w:lvl w:ilvl="3" w:tplc="D7627D14" w:tentative="1">
      <w:start w:val="1"/>
      <w:numFmt w:val="decimal"/>
      <w:lvlText w:val="%4."/>
      <w:lvlJc w:val="left"/>
      <w:pPr>
        <w:ind w:left="3087" w:hanging="360"/>
      </w:pPr>
    </w:lvl>
    <w:lvl w:ilvl="4" w:tplc="C54CB23C" w:tentative="1">
      <w:start w:val="1"/>
      <w:numFmt w:val="lowerLetter"/>
      <w:lvlText w:val="%5."/>
      <w:lvlJc w:val="left"/>
      <w:pPr>
        <w:ind w:left="3807" w:hanging="360"/>
      </w:pPr>
    </w:lvl>
    <w:lvl w:ilvl="5" w:tplc="2534AED4" w:tentative="1">
      <w:start w:val="1"/>
      <w:numFmt w:val="lowerRoman"/>
      <w:lvlText w:val="%6."/>
      <w:lvlJc w:val="right"/>
      <w:pPr>
        <w:ind w:left="4527" w:hanging="180"/>
      </w:pPr>
    </w:lvl>
    <w:lvl w:ilvl="6" w:tplc="712C38C8" w:tentative="1">
      <w:start w:val="1"/>
      <w:numFmt w:val="decimal"/>
      <w:lvlText w:val="%7."/>
      <w:lvlJc w:val="left"/>
      <w:pPr>
        <w:ind w:left="5247" w:hanging="360"/>
      </w:pPr>
    </w:lvl>
    <w:lvl w:ilvl="7" w:tplc="B2723A0A" w:tentative="1">
      <w:start w:val="1"/>
      <w:numFmt w:val="lowerLetter"/>
      <w:lvlText w:val="%8."/>
      <w:lvlJc w:val="left"/>
      <w:pPr>
        <w:ind w:left="5967" w:hanging="360"/>
      </w:pPr>
    </w:lvl>
    <w:lvl w:ilvl="8" w:tplc="F258DC06" w:tentative="1">
      <w:start w:val="1"/>
      <w:numFmt w:val="lowerRoman"/>
      <w:lvlText w:val="%9."/>
      <w:lvlJc w:val="right"/>
      <w:pPr>
        <w:ind w:left="6687" w:hanging="180"/>
      </w:pPr>
    </w:lvl>
  </w:abstractNum>
  <w:abstractNum w:abstractNumId="10" w15:restartNumberingAfterBreak="0">
    <w:nsid w:val="6FC7695A"/>
    <w:multiLevelType w:val="hybridMultilevel"/>
    <w:tmpl w:val="FFFFFFFF"/>
    <w:lvl w:ilvl="0" w:tplc="D652C622">
      <w:start w:val="1"/>
      <w:numFmt w:val="decimal"/>
      <w:lvlText w:val="%1."/>
      <w:lvlJc w:val="left"/>
      <w:pPr>
        <w:ind w:left="720" w:hanging="360"/>
      </w:pPr>
    </w:lvl>
    <w:lvl w:ilvl="1" w:tplc="B12EC624" w:tentative="1">
      <w:start w:val="1"/>
      <w:numFmt w:val="lowerLetter"/>
      <w:lvlText w:val="%2."/>
      <w:lvlJc w:val="left"/>
      <w:pPr>
        <w:ind w:left="1440" w:hanging="360"/>
      </w:pPr>
    </w:lvl>
    <w:lvl w:ilvl="2" w:tplc="F42E1810" w:tentative="1">
      <w:start w:val="1"/>
      <w:numFmt w:val="lowerRoman"/>
      <w:lvlText w:val="%3."/>
      <w:lvlJc w:val="right"/>
      <w:pPr>
        <w:ind w:left="2160" w:hanging="360"/>
      </w:pPr>
    </w:lvl>
    <w:lvl w:ilvl="3" w:tplc="5D5E6252" w:tentative="1">
      <w:start w:val="1"/>
      <w:numFmt w:val="decimal"/>
      <w:lvlText w:val="%4."/>
      <w:lvlJc w:val="left"/>
      <w:pPr>
        <w:ind w:left="2880" w:hanging="360"/>
      </w:pPr>
    </w:lvl>
    <w:lvl w:ilvl="4" w:tplc="60D4370A" w:tentative="1">
      <w:start w:val="1"/>
      <w:numFmt w:val="lowerLetter"/>
      <w:lvlText w:val="%5."/>
      <w:lvlJc w:val="left"/>
      <w:pPr>
        <w:ind w:left="3600" w:hanging="360"/>
      </w:pPr>
    </w:lvl>
    <w:lvl w:ilvl="5" w:tplc="EAD8EC76" w:tentative="1">
      <w:start w:val="1"/>
      <w:numFmt w:val="lowerRoman"/>
      <w:lvlText w:val="%6."/>
      <w:lvlJc w:val="right"/>
      <w:pPr>
        <w:ind w:left="4320" w:hanging="360"/>
      </w:pPr>
    </w:lvl>
    <w:lvl w:ilvl="6" w:tplc="257EBBD2" w:tentative="1">
      <w:start w:val="1"/>
      <w:numFmt w:val="decimal"/>
      <w:lvlText w:val="%7."/>
      <w:lvlJc w:val="left"/>
      <w:pPr>
        <w:ind w:left="5040" w:hanging="360"/>
      </w:pPr>
    </w:lvl>
    <w:lvl w:ilvl="7" w:tplc="F642F684" w:tentative="1">
      <w:start w:val="1"/>
      <w:numFmt w:val="lowerLetter"/>
      <w:lvlText w:val="%8."/>
      <w:lvlJc w:val="left"/>
      <w:pPr>
        <w:ind w:left="5760" w:hanging="360"/>
      </w:pPr>
    </w:lvl>
    <w:lvl w:ilvl="8" w:tplc="CB0AF01A" w:tentative="1">
      <w:start w:val="1"/>
      <w:numFmt w:val="lowerRoman"/>
      <w:lvlText w:val="%9."/>
      <w:lvlJc w:val="right"/>
      <w:pPr>
        <w:ind w:left="6480" w:hanging="360"/>
      </w:pPr>
    </w:lvl>
  </w:abstractNum>
  <w:num w:numId="1">
    <w:abstractNumId w:val="9"/>
  </w:num>
  <w:num w:numId="2">
    <w:abstractNumId w:val="7"/>
  </w:num>
  <w:num w:numId="3">
    <w:abstractNumId w:val="3"/>
  </w:num>
  <w:num w:numId="4">
    <w:abstractNumId w:val="0"/>
  </w:num>
  <w:num w:numId="5">
    <w:abstractNumId w:val="4"/>
  </w:num>
  <w:num w:numId="6">
    <w:abstractNumId w:val="8"/>
  </w:num>
  <w:num w:numId="7">
    <w:abstractNumId w:val="1"/>
  </w:num>
  <w:num w:numId="8">
    <w:abstractNumId w:val="6"/>
  </w:num>
  <w:num w:numId="9">
    <w:abstractNumId w:val="5"/>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332"/>
    <w:rsid w:val="000040E0"/>
    <w:rsid w:val="0000605D"/>
    <w:rsid w:val="0001664D"/>
    <w:rsid w:val="00025CC4"/>
    <w:rsid w:val="00050888"/>
    <w:rsid w:val="00067BFE"/>
    <w:rsid w:val="000714CA"/>
    <w:rsid w:val="000746E3"/>
    <w:rsid w:val="00076471"/>
    <w:rsid w:val="000C3D65"/>
    <w:rsid w:val="000D7EFE"/>
    <w:rsid w:val="000E42AD"/>
    <w:rsid w:val="0011214D"/>
    <w:rsid w:val="0013274D"/>
    <w:rsid w:val="00135961"/>
    <w:rsid w:val="0014435A"/>
    <w:rsid w:val="00173F5B"/>
    <w:rsid w:val="001B5750"/>
    <w:rsid w:val="001E277E"/>
    <w:rsid w:val="001E2B27"/>
    <w:rsid w:val="001F5D58"/>
    <w:rsid w:val="0022678D"/>
    <w:rsid w:val="00247230"/>
    <w:rsid w:val="0028795B"/>
    <w:rsid w:val="00291597"/>
    <w:rsid w:val="002C3E28"/>
    <w:rsid w:val="002F27F3"/>
    <w:rsid w:val="00321FB5"/>
    <w:rsid w:val="00322FEF"/>
    <w:rsid w:val="003367A7"/>
    <w:rsid w:val="0034313B"/>
    <w:rsid w:val="003776B5"/>
    <w:rsid w:val="003A3D8C"/>
    <w:rsid w:val="003A7A7E"/>
    <w:rsid w:val="003D17D9"/>
    <w:rsid w:val="004205A5"/>
    <w:rsid w:val="0044199F"/>
    <w:rsid w:val="00476B05"/>
    <w:rsid w:val="0049638C"/>
    <w:rsid w:val="0049775A"/>
    <w:rsid w:val="004D0195"/>
    <w:rsid w:val="00504D6C"/>
    <w:rsid w:val="00554840"/>
    <w:rsid w:val="005933EF"/>
    <w:rsid w:val="005A14E1"/>
    <w:rsid w:val="005A662C"/>
    <w:rsid w:val="005D09CB"/>
    <w:rsid w:val="00605913"/>
    <w:rsid w:val="006311BD"/>
    <w:rsid w:val="00633B59"/>
    <w:rsid w:val="0068031E"/>
    <w:rsid w:val="00684655"/>
    <w:rsid w:val="00685061"/>
    <w:rsid w:val="006C06B4"/>
    <w:rsid w:val="00716E08"/>
    <w:rsid w:val="00720475"/>
    <w:rsid w:val="00727D27"/>
    <w:rsid w:val="00770F59"/>
    <w:rsid w:val="00784B7D"/>
    <w:rsid w:val="00791ACB"/>
    <w:rsid w:val="007956F1"/>
    <w:rsid w:val="007B01AB"/>
    <w:rsid w:val="007F7470"/>
    <w:rsid w:val="008017A9"/>
    <w:rsid w:val="008148F6"/>
    <w:rsid w:val="00823674"/>
    <w:rsid w:val="0083236A"/>
    <w:rsid w:val="0083277F"/>
    <w:rsid w:val="0086521F"/>
    <w:rsid w:val="008A2747"/>
    <w:rsid w:val="008A63F9"/>
    <w:rsid w:val="008B7A70"/>
    <w:rsid w:val="008D68F3"/>
    <w:rsid w:val="008E29D0"/>
    <w:rsid w:val="00904401"/>
    <w:rsid w:val="009167AC"/>
    <w:rsid w:val="00931B57"/>
    <w:rsid w:val="00954A76"/>
    <w:rsid w:val="00956973"/>
    <w:rsid w:val="00964D11"/>
    <w:rsid w:val="00967586"/>
    <w:rsid w:val="0098206F"/>
    <w:rsid w:val="00A06788"/>
    <w:rsid w:val="00A10E91"/>
    <w:rsid w:val="00A15C38"/>
    <w:rsid w:val="00A40913"/>
    <w:rsid w:val="00A50085"/>
    <w:rsid w:val="00A65049"/>
    <w:rsid w:val="00A83F74"/>
    <w:rsid w:val="00A87D5B"/>
    <w:rsid w:val="00A935A8"/>
    <w:rsid w:val="00AB2F6A"/>
    <w:rsid w:val="00AB6845"/>
    <w:rsid w:val="00AD3252"/>
    <w:rsid w:val="00B01B2B"/>
    <w:rsid w:val="00B30800"/>
    <w:rsid w:val="00B43647"/>
    <w:rsid w:val="00B54E13"/>
    <w:rsid w:val="00B63534"/>
    <w:rsid w:val="00B6387A"/>
    <w:rsid w:val="00B74D9A"/>
    <w:rsid w:val="00BA4171"/>
    <w:rsid w:val="00BB4F95"/>
    <w:rsid w:val="00C02B50"/>
    <w:rsid w:val="00C32DAD"/>
    <w:rsid w:val="00C40DB7"/>
    <w:rsid w:val="00C46565"/>
    <w:rsid w:val="00C95368"/>
    <w:rsid w:val="00CA14CA"/>
    <w:rsid w:val="00D01043"/>
    <w:rsid w:val="00D406BD"/>
    <w:rsid w:val="00D41881"/>
    <w:rsid w:val="00D76700"/>
    <w:rsid w:val="00D96FD5"/>
    <w:rsid w:val="00DC1D3D"/>
    <w:rsid w:val="00E1185B"/>
    <w:rsid w:val="00E128C0"/>
    <w:rsid w:val="00E36245"/>
    <w:rsid w:val="00E6465F"/>
    <w:rsid w:val="00E850A7"/>
    <w:rsid w:val="00EC67F9"/>
    <w:rsid w:val="00F13C2A"/>
    <w:rsid w:val="00F420EB"/>
    <w:rsid w:val="00F72BD3"/>
    <w:rsid w:val="00F84771"/>
    <w:rsid w:val="00FB23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A176E4-33B4-4CE9-A26F-F729191A3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link w:val="10"/>
    <w:uiPriority w:val="9"/>
    <w:qFormat/>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link w:val="20"/>
    <w:uiPriority w:val="9"/>
    <w:semiHidden/>
    <w:unhideWhenUsed/>
    <w:qFormat/>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link w:val="30"/>
    <w:uiPriority w:val="9"/>
    <w:semiHidden/>
    <w:unhideWhenUsed/>
    <w:qFormat/>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link w:val="40"/>
    <w:uiPriority w:val="9"/>
    <w:semiHidden/>
    <w:unhideWhenUsed/>
    <w:qFormat/>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link w:val="50"/>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link w:val="60"/>
    <w:uiPriority w:val="9"/>
    <w:semiHidden/>
    <w:unhideWhenUsed/>
    <w:qFormat/>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character" w:customStyle="1" w:styleId="10">
    <w:name w:val="Заголовок 1 Знак"/>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link w:val="2"/>
    <w:uiPriority w:val="9"/>
    <w:rPr>
      <w:rFonts w:asciiTheme="majorHAnsi" w:eastAsiaTheme="majorEastAsia" w:hAnsiTheme="majorHAnsi" w:cstheme="majorBidi"/>
      <w:b/>
      <w:bCs/>
      <w:color w:val="4472C4" w:themeColor="accent1"/>
      <w:sz w:val="26"/>
      <w:szCs w:val="26"/>
    </w:rPr>
  </w:style>
  <w:style w:type="character" w:customStyle="1" w:styleId="30">
    <w:name w:val="Заголовок 3 Знак"/>
    <w:link w:val="3"/>
    <w:uiPriority w:val="9"/>
    <w:rPr>
      <w:rFonts w:asciiTheme="majorHAnsi" w:eastAsiaTheme="majorEastAsia" w:hAnsiTheme="majorHAnsi" w:cstheme="majorBidi"/>
      <w:b/>
      <w:bCs/>
      <w:color w:val="4472C4" w:themeColor="accent1"/>
    </w:rPr>
  </w:style>
  <w:style w:type="character" w:customStyle="1" w:styleId="40">
    <w:name w:val="Заголовок 4 Знак"/>
    <w:link w:val="4"/>
    <w:uiPriority w:val="9"/>
    <w:rPr>
      <w:rFonts w:asciiTheme="majorHAnsi" w:eastAsiaTheme="majorEastAsia" w:hAnsiTheme="majorHAnsi" w:cstheme="majorBidi"/>
      <w:b/>
      <w:bCs/>
      <w:i/>
      <w:iCs/>
      <w:color w:val="4472C4" w:themeColor="accent1"/>
    </w:rPr>
  </w:style>
  <w:style w:type="character" w:customStyle="1" w:styleId="50">
    <w:name w:val="Заголовок 5 Знак"/>
    <w:link w:val="5"/>
    <w:uiPriority w:val="9"/>
    <w:rPr>
      <w:rFonts w:asciiTheme="majorHAnsi" w:eastAsiaTheme="majorEastAsia" w:hAnsiTheme="majorHAnsi" w:cstheme="majorBidi"/>
      <w:color w:val="1F3763" w:themeColor="accent1" w:themeShade="7F"/>
    </w:rPr>
  </w:style>
  <w:style w:type="character" w:customStyle="1" w:styleId="60">
    <w:name w:val="Заголовок 6 Знак"/>
    <w:link w:val="6"/>
    <w:uiPriority w:val="9"/>
    <w:rPr>
      <w:rFonts w:asciiTheme="majorHAnsi" w:eastAsiaTheme="majorEastAsia" w:hAnsiTheme="majorHAnsi" w:cstheme="majorBidi"/>
      <w:i/>
      <w:iCs/>
      <w:color w:val="1F3763"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paragraph" w:styleId="a4">
    <w:name w:val="Title"/>
    <w:link w:val="a5"/>
    <w:uiPriority w:val="10"/>
    <w:qFormat/>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5">
    <w:name w:val="Название Знак"/>
    <w:link w:val="a4"/>
    <w:uiPriority w:val="10"/>
    <w:rPr>
      <w:rFonts w:asciiTheme="majorHAnsi" w:eastAsiaTheme="majorEastAsia" w:hAnsiTheme="majorHAnsi" w:cstheme="majorBidi"/>
      <w:color w:val="323E4F" w:themeColor="text2" w:themeShade="BF"/>
      <w:spacing w:val="5"/>
      <w:sz w:val="52"/>
      <w:szCs w:val="52"/>
    </w:rPr>
  </w:style>
  <w:style w:type="paragraph" w:styleId="a6">
    <w:name w:val="Subtitle"/>
    <w:link w:val="a7"/>
    <w:uiPriority w:val="11"/>
    <w:qFormat/>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link w:val="a6"/>
    <w:uiPriority w:val="11"/>
    <w:rPr>
      <w:rFonts w:asciiTheme="majorHAnsi" w:eastAsiaTheme="majorEastAsia" w:hAnsiTheme="majorHAnsi" w:cstheme="majorBidi"/>
      <w:i/>
      <w:iCs/>
      <w:color w:val="4472C4" w:themeColor="accent1"/>
      <w:spacing w:val="15"/>
      <w:sz w:val="24"/>
      <w:szCs w:val="24"/>
    </w:rPr>
  </w:style>
  <w:style w:type="character" w:styleId="a8">
    <w:name w:val="Subtle Emphasis"/>
    <w:uiPriority w:val="19"/>
    <w:qFormat/>
    <w:rPr>
      <w:i/>
      <w:iCs/>
      <w:color w:val="808080" w:themeColor="text1" w:themeTint="7F"/>
    </w:rPr>
  </w:style>
  <w:style w:type="character" w:styleId="a9">
    <w:name w:val="Emphasis"/>
    <w:uiPriority w:val="20"/>
    <w:qFormat/>
    <w:rPr>
      <w:i/>
      <w:iCs/>
    </w:rPr>
  </w:style>
  <w:style w:type="character" w:styleId="aa">
    <w:name w:val="Intense Emphasis"/>
    <w:uiPriority w:val="21"/>
    <w:qFormat/>
    <w:rPr>
      <w:b/>
      <w:bCs/>
      <w:i/>
      <w:iCs/>
      <w:color w:val="4472C4" w:themeColor="accent1"/>
    </w:rPr>
  </w:style>
  <w:style w:type="character" w:styleId="ab">
    <w:name w:val="Strong"/>
    <w:uiPriority w:val="22"/>
    <w:qFormat/>
    <w:rPr>
      <w:b/>
      <w:bCs/>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c">
    <w:name w:val="Intense Quote"/>
    <w:link w:val="ad"/>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d">
    <w:name w:val="Выделенная цитата Знак"/>
    <w:link w:val="ac"/>
    <w:uiPriority w:val="30"/>
    <w:rPr>
      <w:b/>
      <w:bCs/>
      <w:i/>
      <w:iCs/>
      <w:color w:val="4472C4" w:themeColor="accent1"/>
    </w:rPr>
  </w:style>
  <w:style w:type="character" w:styleId="ae">
    <w:name w:val="Subtle Reference"/>
    <w:uiPriority w:val="31"/>
    <w:qFormat/>
    <w:rPr>
      <w:smallCaps/>
      <w:color w:val="ED7D31" w:themeColor="accent2"/>
      <w:u w:val="single"/>
    </w:rPr>
  </w:style>
  <w:style w:type="character" w:styleId="af">
    <w:name w:val="Intense Reference"/>
    <w:uiPriority w:val="32"/>
    <w:qFormat/>
    <w:rPr>
      <w:b/>
      <w:bCs/>
      <w:smallCaps/>
      <w:color w:val="ED7D31" w:themeColor="accent2"/>
      <w:spacing w:val="5"/>
      <w:u w:val="single"/>
    </w:rPr>
  </w:style>
  <w:style w:type="character" w:styleId="af0">
    <w:name w:val="Book Title"/>
    <w:uiPriority w:val="33"/>
    <w:qFormat/>
    <w:rPr>
      <w:b/>
      <w:bCs/>
      <w:smallCaps/>
      <w:spacing w:val="5"/>
    </w:rPr>
  </w:style>
  <w:style w:type="paragraph" w:styleId="af1">
    <w:name w:val="footnote text"/>
    <w:link w:val="af2"/>
    <w:uiPriority w:val="99"/>
    <w:semiHidden/>
    <w:unhideWhenUsed/>
    <w:pPr>
      <w:spacing w:after="0" w:line="240" w:lineRule="auto"/>
    </w:pPr>
    <w:rPr>
      <w:sz w:val="20"/>
      <w:szCs w:val="20"/>
    </w:rPr>
  </w:style>
  <w:style w:type="character" w:customStyle="1" w:styleId="af2">
    <w:name w:val="Текст сноски Знак"/>
    <w:link w:val="af1"/>
    <w:uiPriority w:val="99"/>
    <w:semiHidden/>
    <w:rPr>
      <w:sz w:val="20"/>
      <w:szCs w:val="20"/>
    </w:rPr>
  </w:style>
  <w:style w:type="character" w:styleId="af3">
    <w:name w:val="footnote reference"/>
    <w:uiPriority w:val="99"/>
    <w:semiHidden/>
    <w:unhideWhenUsed/>
    <w:rPr>
      <w:vertAlign w:val="superscript"/>
    </w:rPr>
  </w:style>
  <w:style w:type="paragraph" w:styleId="af4">
    <w:name w:val="endnote text"/>
    <w:link w:val="af5"/>
    <w:uiPriority w:val="99"/>
    <w:semiHidden/>
    <w:unhideWhenUsed/>
    <w:pPr>
      <w:spacing w:after="0" w:line="240" w:lineRule="auto"/>
    </w:pPr>
    <w:rPr>
      <w:sz w:val="20"/>
      <w:szCs w:val="20"/>
    </w:rPr>
  </w:style>
  <w:style w:type="character" w:customStyle="1" w:styleId="af5">
    <w:name w:val="Текст концевой сноски Знак"/>
    <w:link w:val="af4"/>
    <w:uiPriority w:val="99"/>
    <w:semiHidden/>
    <w:rPr>
      <w:sz w:val="20"/>
      <w:szCs w:val="20"/>
    </w:rPr>
  </w:style>
  <w:style w:type="character" w:styleId="af6">
    <w:name w:val="endnote reference"/>
    <w:uiPriority w:val="99"/>
    <w:semiHidden/>
    <w:unhideWhenUsed/>
    <w:rPr>
      <w:vertAlign w:val="superscript"/>
    </w:rPr>
  </w:style>
  <w:style w:type="paragraph" w:styleId="af7">
    <w:name w:val="Plain Text"/>
    <w:link w:val="af8"/>
    <w:uiPriority w:val="99"/>
    <w:semiHidden/>
    <w:unhideWhenUsed/>
    <w:pPr>
      <w:spacing w:after="0" w:line="240" w:lineRule="auto"/>
    </w:pPr>
    <w:rPr>
      <w:rFonts w:ascii="Courier New" w:hAnsi="Courier New" w:cs="Courier New"/>
      <w:sz w:val="21"/>
      <w:szCs w:val="21"/>
    </w:rPr>
  </w:style>
  <w:style w:type="character" w:customStyle="1" w:styleId="af8">
    <w:name w:val="Текст Знак"/>
    <w:link w:val="af7"/>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f9">
    <w:name w:val="caption"/>
    <w:uiPriority w:val="35"/>
    <w:unhideWhenUsed/>
    <w:qFormat/>
    <w:pPr>
      <w:spacing w:after="200" w:line="240" w:lineRule="auto"/>
    </w:pPr>
    <w:rPr>
      <w:i/>
      <w:iCs/>
      <w:color w:val="44546A" w:themeColor="text2"/>
      <w:sz w:val="18"/>
      <w:szCs w:val="18"/>
    </w:rPr>
  </w:style>
  <w:style w:type="paragraph" w:styleId="afa">
    <w:name w:val="Normal (Web)"/>
    <w:basedOn w:val="a"/>
    <w:uiPriority w:val="99"/>
    <w:unhideWhenUsed/>
    <w:pPr>
      <w:spacing w:before="100" w:after="100" w:line="240" w:lineRule="auto"/>
    </w:pPr>
    <w:rPr>
      <w:rFonts w:ascii="Times New Roman" w:eastAsia="Times New Roman" w:hAnsi="Times New Roman" w:cs="Times New Roman"/>
      <w:sz w:val="24"/>
      <w:szCs w:val="24"/>
      <w:lang w:eastAsia="ru-RU"/>
    </w:rPr>
  </w:style>
  <w:style w:type="paragraph" w:styleId="afb">
    <w:name w:val="List Paragraph"/>
    <w:basedOn w:val="a"/>
    <w:uiPriority w:val="99"/>
    <w:qFormat/>
    <w:pPr>
      <w:ind w:left="720"/>
      <w:contextualSpacing/>
    </w:pPr>
  </w:style>
  <w:style w:type="table" w:styleId="afc">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Pr>
      <w:color w:val="0563C1" w:themeColor="hyperlink"/>
      <w:u w:val="single"/>
    </w:rPr>
  </w:style>
  <w:style w:type="character" w:customStyle="1" w:styleId="11">
    <w:name w:val="Неразрешенное упоминание1"/>
    <w:basedOn w:val="a0"/>
    <w:uiPriority w:val="99"/>
    <w:semiHidden/>
    <w:unhideWhenUsed/>
    <w:rPr>
      <w:color w:val="605E5C"/>
      <w:shd w:val="clear" w:color="auto" w:fill="E1DFDD"/>
    </w:rPr>
  </w:style>
  <w:style w:type="paragraph" w:customStyle="1" w:styleId="Pcenter">
    <w:name w:val="Pcenter"/>
    <w:basedOn w:val="a"/>
    <w:uiPriority w:val="99"/>
    <w:pPr>
      <w:spacing w:before="100" w:after="100" w:line="240" w:lineRule="auto"/>
    </w:pPr>
    <w:rPr>
      <w:rFonts w:ascii="Times New Roman" w:eastAsia="Times New Roman" w:hAnsi="Times New Roman" w:cs="Times New Roman"/>
      <w:sz w:val="24"/>
      <w:szCs w:val="24"/>
      <w:lang w:eastAsia="ru-RU"/>
    </w:rPr>
  </w:style>
  <w:style w:type="paragraph" w:styleId="afe">
    <w:name w:val="header"/>
    <w:basedOn w:val="a"/>
    <w:link w:val="aff"/>
    <w:uiPriority w:val="99"/>
    <w:unhideWhenUsed/>
    <w:pPr>
      <w:tabs>
        <w:tab w:val="center" w:pos="4677"/>
        <w:tab w:val="right" w:pos="9355"/>
      </w:tabs>
      <w:spacing w:after="0" w:line="240" w:lineRule="auto"/>
    </w:pPr>
  </w:style>
  <w:style w:type="character" w:customStyle="1" w:styleId="aff">
    <w:name w:val="Верхний колонтитул Знак"/>
    <w:basedOn w:val="a0"/>
    <w:link w:val="afe"/>
    <w:uiPriority w:val="99"/>
  </w:style>
  <w:style w:type="paragraph" w:styleId="aff0">
    <w:name w:val="footer"/>
    <w:basedOn w:val="a"/>
    <w:link w:val="aff1"/>
    <w:uiPriority w:val="99"/>
    <w:unhideWhenUsed/>
    <w:pPr>
      <w:tabs>
        <w:tab w:val="center" w:pos="4677"/>
        <w:tab w:val="right" w:pos="9355"/>
      </w:tabs>
      <w:spacing w:after="0" w:line="240" w:lineRule="auto"/>
    </w:pPr>
  </w:style>
  <w:style w:type="character" w:customStyle="1" w:styleId="aff1">
    <w:name w:val="Нижний колонтитул Знак"/>
    <w:basedOn w:val="a0"/>
    <w:link w:val="aff0"/>
    <w:uiPriority w:val="99"/>
  </w:style>
  <w:style w:type="paragraph" w:customStyle="1" w:styleId="Pright">
    <w:name w:val="Pright"/>
    <w:basedOn w:val="a"/>
    <w:uiPriority w:val="99"/>
    <w:pPr>
      <w:spacing w:before="100" w:after="10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0434">
      <w:bodyDiv w:val="1"/>
      <w:marLeft w:val="0"/>
      <w:marRight w:val="0"/>
      <w:marTop w:val="0"/>
      <w:marBottom w:val="0"/>
      <w:divBdr>
        <w:top w:val="none" w:sz="0" w:space="0" w:color="auto"/>
        <w:left w:val="none" w:sz="0" w:space="0" w:color="auto"/>
        <w:bottom w:val="none" w:sz="0" w:space="0" w:color="auto"/>
        <w:right w:val="none" w:sz="0" w:space="0" w:color="auto"/>
      </w:divBdr>
    </w:div>
    <w:div w:id="33896789">
      <w:bodyDiv w:val="1"/>
      <w:marLeft w:val="0"/>
      <w:marRight w:val="0"/>
      <w:marTop w:val="0"/>
      <w:marBottom w:val="0"/>
      <w:divBdr>
        <w:top w:val="none" w:sz="0" w:space="0" w:color="auto"/>
        <w:left w:val="none" w:sz="0" w:space="0" w:color="auto"/>
        <w:bottom w:val="none" w:sz="0" w:space="0" w:color="auto"/>
        <w:right w:val="none" w:sz="0" w:space="0" w:color="auto"/>
      </w:divBdr>
    </w:div>
    <w:div w:id="583034129">
      <w:bodyDiv w:val="1"/>
      <w:marLeft w:val="0"/>
      <w:marRight w:val="0"/>
      <w:marTop w:val="0"/>
      <w:marBottom w:val="0"/>
      <w:divBdr>
        <w:top w:val="none" w:sz="0" w:space="0" w:color="auto"/>
        <w:left w:val="none" w:sz="0" w:space="0" w:color="auto"/>
        <w:bottom w:val="none" w:sz="0" w:space="0" w:color="auto"/>
        <w:right w:val="none" w:sz="0" w:space="0" w:color="auto"/>
      </w:divBdr>
    </w:div>
    <w:div w:id="826361440">
      <w:bodyDiv w:val="1"/>
      <w:marLeft w:val="0"/>
      <w:marRight w:val="0"/>
      <w:marTop w:val="0"/>
      <w:marBottom w:val="0"/>
      <w:divBdr>
        <w:top w:val="none" w:sz="0" w:space="0" w:color="auto"/>
        <w:left w:val="none" w:sz="0" w:space="0" w:color="auto"/>
        <w:bottom w:val="none" w:sz="0" w:space="0" w:color="auto"/>
        <w:right w:val="none" w:sz="0" w:space="0" w:color="auto"/>
      </w:divBdr>
    </w:div>
    <w:div w:id="1175848653">
      <w:bodyDiv w:val="1"/>
      <w:marLeft w:val="0"/>
      <w:marRight w:val="0"/>
      <w:marTop w:val="0"/>
      <w:marBottom w:val="0"/>
      <w:divBdr>
        <w:top w:val="none" w:sz="0" w:space="0" w:color="auto"/>
        <w:left w:val="none" w:sz="0" w:space="0" w:color="auto"/>
        <w:bottom w:val="none" w:sz="0" w:space="0" w:color="auto"/>
        <w:right w:val="none" w:sz="0" w:space="0" w:color="auto"/>
      </w:divBdr>
    </w:div>
    <w:div w:id="120078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明朝"/>
        <a:font script="Olck" typeface="Nirmala UI"/>
        <a:font script="Lisu" typeface="Segoe UI"/>
        <a:font script="Sora" typeface="Nirmala UI"/>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9A8DF-41D9-49BA-A14D-E68A3A5B3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2116</Words>
  <Characters>12067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dc:creator>
  <cp:lastModifiedBy>Учетная запись Майкрософт</cp:lastModifiedBy>
  <cp:revision>2</cp:revision>
  <dcterms:created xsi:type="dcterms:W3CDTF">2024-06-08T07:25:00Z</dcterms:created>
  <dcterms:modified xsi:type="dcterms:W3CDTF">2024-06-08T07:25:00Z</dcterms:modified>
</cp:coreProperties>
</file>